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67036C" w:rsidRPr="00E91A59" w:rsidTr="0081421D">
        <w:tc>
          <w:tcPr>
            <w:tcW w:w="7799" w:type="dxa"/>
          </w:tcPr>
          <w:p w:rsidR="0067036C" w:rsidRPr="00837D67" w:rsidRDefault="00332474" w:rsidP="0081421D">
            <w:pPr>
              <w:rPr>
                <w:rFonts w:ascii="Arial" w:hAnsi="Arial" w:cs="Arial"/>
                <w:sz w:val="16"/>
                <w:szCs w:val="16"/>
              </w:rPr>
            </w:pPr>
            <w:r w:rsidRPr="00EF5AD7">
              <w:rPr>
                <w:rFonts w:ascii="Arial" w:hAnsi="Arial" w:cs="Arial"/>
                <w:sz w:val="16"/>
                <w:szCs w:val="16"/>
              </w:rPr>
              <w:t xml:space="preserve">eJournal  lmu </w:t>
            </w:r>
            <w:r>
              <w:rPr>
                <w:rFonts w:ascii="Arial" w:hAnsi="Arial" w:cs="Arial"/>
                <w:sz w:val="16"/>
                <w:szCs w:val="16"/>
              </w:rPr>
              <w:t>Komunikasi</w:t>
            </w:r>
            <w:r w:rsidRPr="00EF5AD7">
              <w:rPr>
                <w:rFonts w:ascii="Arial" w:hAnsi="Arial" w:cs="Arial"/>
                <w:sz w:val="16"/>
                <w:szCs w:val="16"/>
              </w:rPr>
              <w:t>,</w:t>
            </w:r>
            <w:r>
              <w:rPr>
                <w:rFonts w:ascii="Arial" w:hAnsi="Arial" w:cs="Arial"/>
                <w:sz w:val="16"/>
                <w:szCs w:val="16"/>
              </w:rPr>
              <w:t xml:space="preserve">  201</w:t>
            </w:r>
            <w:r>
              <w:rPr>
                <w:rFonts w:ascii="Arial" w:hAnsi="Arial" w:cs="Arial"/>
                <w:sz w:val="16"/>
                <w:szCs w:val="16"/>
                <w:lang w:val="id-ID"/>
              </w:rPr>
              <w:t>8</w:t>
            </w:r>
            <w:r>
              <w:rPr>
                <w:rFonts w:ascii="Arial" w:hAnsi="Arial" w:cs="Arial"/>
                <w:sz w:val="16"/>
                <w:szCs w:val="16"/>
              </w:rPr>
              <w:t xml:space="preserve">, </w:t>
            </w:r>
            <w:r>
              <w:rPr>
                <w:rFonts w:ascii="Arial" w:hAnsi="Arial" w:cs="Arial"/>
                <w:sz w:val="16"/>
                <w:szCs w:val="16"/>
                <w:lang w:val="id-ID"/>
              </w:rPr>
              <w:t>6</w:t>
            </w:r>
            <w:r>
              <w:rPr>
                <w:rFonts w:ascii="Arial" w:hAnsi="Arial" w:cs="Arial"/>
                <w:sz w:val="16"/>
                <w:szCs w:val="16"/>
              </w:rPr>
              <w:t xml:space="preserve"> (1): </w:t>
            </w:r>
            <w:r>
              <w:rPr>
                <w:rFonts w:ascii="Arial" w:hAnsi="Arial" w:cs="Arial"/>
                <w:sz w:val="16"/>
                <w:szCs w:val="16"/>
                <w:lang w:val="id-ID"/>
              </w:rPr>
              <w:t>391-402</w:t>
            </w:r>
            <w:r w:rsidRPr="00EF5AD7">
              <w:rPr>
                <w:rFonts w:ascii="Arial" w:hAnsi="Arial" w:cs="Arial"/>
                <w:sz w:val="16"/>
                <w:szCs w:val="16"/>
              </w:rPr>
              <w:br/>
              <w:t xml:space="preserve">ISSN </w:t>
            </w:r>
            <w:r>
              <w:rPr>
                <w:rFonts w:ascii="Arial" w:hAnsi="Arial" w:cs="Arial"/>
                <w:sz w:val="16"/>
                <w:szCs w:val="16"/>
                <w:lang w:val="id-ID"/>
              </w:rPr>
              <w:t>2502</w:t>
            </w:r>
            <w:r w:rsidRPr="00EF5AD7">
              <w:rPr>
                <w:rFonts w:ascii="Arial" w:hAnsi="Arial" w:cs="Arial"/>
                <w:sz w:val="16"/>
                <w:szCs w:val="16"/>
              </w:rPr>
              <w:t>-</w:t>
            </w:r>
            <w:r>
              <w:rPr>
                <w:rFonts w:ascii="Arial" w:hAnsi="Arial" w:cs="Arial"/>
                <w:sz w:val="16"/>
                <w:szCs w:val="16"/>
                <w:lang w:val="id-ID"/>
              </w:rPr>
              <w:t>5961 (cetak) 2502-597x (online)</w:t>
            </w:r>
            <w:r w:rsidRPr="00EF5AD7">
              <w:rPr>
                <w:rFonts w:ascii="Arial" w:hAnsi="Arial" w:cs="Arial"/>
                <w:sz w:val="16"/>
                <w:szCs w:val="16"/>
              </w:rPr>
              <w:t>, ejournal.</w:t>
            </w:r>
            <w:r>
              <w:rPr>
                <w:rFonts w:ascii="Arial" w:hAnsi="Arial" w:cs="Arial"/>
                <w:sz w:val="16"/>
                <w:szCs w:val="16"/>
              </w:rPr>
              <w:t>ilkom</w:t>
            </w:r>
            <w:r w:rsidRPr="00EF5AD7">
              <w:rPr>
                <w:rFonts w:ascii="Arial" w:hAnsi="Arial" w:cs="Arial"/>
                <w:sz w:val="16"/>
                <w:szCs w:val="16"/>
              </w:rPr>
              <w:t xml:space="preserve">.fisip-unmul.org </w:t>
            </w:r>
            <w:r w:rsidRPr="00EF5AD7">
              <w:rPr>
                <w:rFonts w:ascii="Arial" w:hAnsi="Arial" w:cs="Arial"/>
                <w:sz w:val="16"/>
                <w:szCs w:val="16"/>
              </w:rPr>
              <w:br/>
              <w:t xml:space="preserve">© Copyright </w:t>
            </w:r>
            <w:r>
              <w:rPr>
                <w:rFonts w:ascii="Arial" w:hAnsi="Arial" w:cs="Arial"/>
                <w:sz w:val="16"/>
                <w:szCs w:val="16"/>
              </w:rPr>
              <w:t>201</w:t>
            </w:r>
            <w:r>
              <w:rPr>
                <w:rFonts w:ascii="Arial" w:hAnsi="Arial" w:cs="Arial"/>
                <w:sz w:val="16"/>
                <w:szCs w:val="16"/>
                <w:lang w:val="id-ID"/>
              </w:rPr>
              <w:t>8</w:t>
            </w:r>
          </w:p>
        </w:tc>
      </w:tr>
    </w:tbl>
    <w:p w:rsidR="0067036C" w:rsidRPr="00B9459C" w:rsidRDefault="0067036C" w:rsidP="0067036C">
      <w:pPr>
        <w:pStyle w:val="FootnoteText"/>
        <w:jc w:val="both"/>
        <w:rPr>
          <w:rFonts w:ascii="Calibri" w:hAnsi="Calibri"/>
          <w:sz w:val="22"/>
          <w:szCs w:val="22"/>
        </w:rPr>
      </w:pPr>
    </w:p>
    <w:p w:rsidR="0067036C" w:rsidRPr="00595A95" w:rsidRDefault="0067036C" w:rsidP="00595A95">
      <w:pPr>
        <w:jc w:val="center"/>
        <w:rPr>
          <w:b/>
          <w:sz w:val="28"/>
          <w:lang w:eastAsia="id-ID"/>
        </w:rPr>
      </w:pPr>
      <w:r w:rsidRPr="00595A95">
        <w:rPr>
          <w:b/>
          <w:sz w:val="28"/>
          <w:lang w:eastAsia="id-ID"/>
        </w:rPr>
        <w:t>PENGARUH TAGLINE IKLAN YAMAHA “SEMAKIN DI DEPAN”</w:t>
      </w:r>
      <w:r w:rsidR="00595A95">
        <w:rPr>
          <w:b/>
          <w:sz w:val="28"/>
          <w:lang w:val="id-ID" w:eastAsia="id-ID"/>
        </w:rPr>
        <w:t xml:space="preserve"> </w:t>
      </w:r>
      <w:r w:rsidRPr="00595A95">
        <w:rPr>
          <w:b/>
          <w:sz w:val="28"/>
          <w:lang w:eastAsia="id-ID"/>
        </w:rPr>
        <w:t>TERHADAP KESADARAN MEREK PADA MASYARAKAT</w:t>
      </w:r>
      <w:r w:rsidR="00595A95">
        <w:rPr>
          <w:b/>
          <w:sz w:val="28"/>
          <w:lang w:val="id-ID" w:eastAsia="id-ID"/>
        </w:rPr>
        <w:t xml:space="preserve"> </w:t>
      </w:r>
      <w:r w:rsidRPr="00595A95">
        <w:rPr>
          <w:b/>
          <w:sz w:val="28"/>
          <w:lang w:eastAsia="id-ID"/>
        </w:rPr>
        <w:t xml:space="preserve">KECAMATAN SAMARINDA ULU </w:t>
      </w:r>
    </w:p>
    <w:p w:rsidR="0067036C" w:rsidRPr="00595A95" w:rsidRDefault="0067036C" w:rsidP="0067036C">
      <w:pPr>
        <w:jc w:val="center"/>
        <w:rPr>
          <w:b/>
          <w:sz w:val="28"/>
          <w:lang w:eastAsia="id-ID"/>
        </w:rPr>
      </w:pPr>
      <w:r w:rsidRPr="00595A95">
        <w:rPr>
          <w:b/>
          <w:sz w:val="28"/>
          <w:lang w:eastAsia="id-ID"/>
        </w:rPr>
        <w:t>DI KOTA SAMARINDA</w:t>
      </w:r>
    </w:p>
    <w:p w:rsidR="0067036C" w:rsidRPr="006E7729" w:rsidRDefault="0067036C" w:rsidP="0067036C">
      <w:pPr>
        <w:pStyle w:val="FootnoteText"/>
        <w:jc w:val="both"/>
        <w:rPr>
          <w:sz w:val="22"/>
          <w:szCs w:val="22"/>
        </w:rPr>
      </w:pPr>
    </w:p>
    <w:p w:rsidR="0067036C" w:rsidRPr="00B3181B" w:rsidRDefault="0067036C" w:rsidP="0067036C">
      <w:pPr>
        <w:pStyle w:val="FootnoteText"/>
        <w:jc w:val="center"/>
        <w:rPr>
          <w:bCs/>
          <w:sz w:val="24"/>
          <w:szCs w:val="24"/>
          <w:vertAlign w:val="superscript"/>
          <w:lang w:val="id-ID"/>
        </w:rPr>
      </w:pPr>
      <w:r>
        <w:rPr>
          <w:b/>
          <w:bCs/>
          <w:sz w:val="24"/>
          <w:szCs w:val="24"/>
          <w:lang w:val="en-US"/>
        </w:rPr>
        <w:t xml:space="preserve">M. </w:t>
      </w:r>
      <w:proofErr w:type="gramStart"/>
      <w:r>
        <w:rPr>
          <w:b/>
          <w:bCs/>
          <w:sz w:val="24"/>
          <w:szCs w:val="24"/>
          <w:lang w:val="en-US"/>
        </w:rPr>
        <w:t>Chaidir</w:t>
      </w:r>
      <w:r w:rsidRPr="006E7729">
        <w:rPr>
          <w:b/>
          <w:bCs/>
          <w:sz w:val="24"/>
          <w:szCs w:val="24"/>
        </w:rPr>
        <w:t xml:space="preserve"> </w:t>
      </w:r>
      <w:proofErr w:type="gramEnd"/>
      <w:r w:rsidRPr="00B3181B">
        <w:rPr>
          <w:rStyle w:val="FootnoteReference"/>
          <w:b/>
          <w:bCs/>
          <w:sz w:val="24"/>
          <w:szCs w:val="24"/>
        </w:rPr>
        <w:footnoteReference w:id="1"/>
      </w:r>
      <w:r w:rsidR="00B3181B">
        <w:rPr>
          <w:b/>
          <w:bCs/>
          <w:sz w:val="24"/>
          <w:szCs w:val="24"/>
          <w:lang w:val="id-ID"/>
        </w:rPr>
        <w:t>, Cathas Teguh Prakoso</w:t>
      </w:r>
      <w:r w:rsidR="00B3181B">
        <w:rPr>
          <w:b/>
          <w:bCs/>
          <w:sz w:val="24"/>
          <w:szCs w:val="24"/>
          <w:vertAlign w:val="superscript"/>
          <w:lang w:val="id-ID"/>
        </w:rPr>
        <w:t>2</w:t>
      </w:r>
      <w:r w:rsidR="00B3181B">
        <w:rPr>
          <w:b/>
          <w:bCs/>
          <w:sz w:val="24"/>
          <w:szCs w:val="24"/>
          <w:lang w:val="id-ID"/>
        </w:rPr>
        <w:t xml:space="preserve">, </w:t>
      </w:r>
      <w:r w:rsidR="00B3181B" w:rsidRPr="00B3181B">
        <w:rPr>
          <w:b/>
          <w:sz w:val="24"/>
        </w:rPr>
        <w:t>Kheyene Molekandella Boer</w:t>
      </w:r>
      <w:r w:rsidR="00B3181B">
        <w:rPr>
          <w:b/>
          <w:sz w:val="24"/>
          <w:vertAlign w:val="superscript"/>
          <w:lang w:val="id-ID"/>
        </w:rPr>
        <w:t>3</w:t>
      </w:r>
    </w:p>
    <w:p w:rsidR="0067036C" w:rsidRPr="006E7729" w:rsidRDefault="0067036C" w:rsidP="0067036C">
      <w:pPr>
        <w:pStyle w:val="FootnoteText"/>
        <w:ind w:left="284" w:firstLine="397"/>
        <w:jc w:val="both"/>
        <w:rPr>
          <w:b/>
          <w:bCs/>
          <w:sz w:val="22"/>
          <w:szCs w:val="22"/>
        </w:rPr>
      </w:pPr>
    </w:p>
    <w:p w:rsidR="0067036C" w:rsidRPr="00332474" w:rsidRDefault="0067036C" w:rsidP="00332474">
      <w:pPr>
        <w:pStyle w:val="FootnoteText"/>
        <w:jc w:val="center"/>
        <w:rPr>
          <w:b/>
          <w:bCs/>
          <w:i/>
          <w:iCs/>
          <w:sz w:val="23"/>
          <w:szCs w:val="23"/>
        </w:rPr>
      </w:pPr>
      <w:r w:rsidRPr="00332474">
        <w:rPr>
          <w:b/>
          <w:bCs/>
          <w:i/>
          <w:iCs/>
          <w:sz w:val="23"/>
          <w:szCs w:val="23"/>
        </w:rPr>
        <w:t xml:space="preserve">Abstrak </w:t>
      </w:r>
    </w:p>
    <w:p w:rsidR="0067036C" w:rsidRPr="00332474" w:rsidRDefault="0067036C" w:rsidP="00332474">
      <w:pPr>
        <w:ind w:firstLine="567"/>
        <w:jc w:val="both"/>
        <w:rPr>
          <w:sz w:val="23"/>
          <w:szCs w:val="23"/>
        </w:rPr>
      </w:pPr>
      <w:r w:rsidRPr="00332474">
        <w:rPr>
          <w:sz w:val="23"/>
          <w:szCs w:val="23"/>
        </w:rPr>
        <w:t xml:space="preserve">Kota Samarinda merupakan salah satu </w:t>
      </w:r>
      <w:proofErr w:type="gramStart"/>
      <w:r w:rsidRPr="00332474">
        <w:rPr>
          <w:sz w:val="23"/>
          <w:szCs w:val="23"/>
        </w:rPr>
        <w:t>kota</w:t>
      </w:r>
      <w:proofErr w:type="gramEnd"/>
      <w:r w:rsidRPr="00332474">
        <w:rPr>
          <w:sz w:val="23"/>
          <w:szCs w:val="23"/>
        </w:rPr>
        <w:t xml:space="preserve"> yang memiliki mobilitas tinggi, hampir semua warga kota Samarinda memiliki kendaraan pribadi untuk menjalankan aktivitas mereka setiap hari. Adanya mobilitas yang tinggi tersebut mengakibatkan kemacetan di </w:t>
      </w:r>
      <w:proofErr w:type="gramStart"/>
      <w:r w:rsidRPr="00332474">
        <w:rPr>
          <w:sz w:val="23"/>
          <w:szCs w:val="23"/>
        </w:rPr>
        <w:t>kota</w:t>
      </w:r>
      <w:proofErr w:type="gramEnd"/>
      <w:r w:rsidRPr="00332474">
        <w:rPr>
          <w:sz w:val="23"/>
          <w:szCs w:val="23"/>
        </w:rPr>
        <w:t xml:space="preserve"> Samarinda. Berdasarkan dari fonemena itupun yang menyebabkan hampir semua kalangan masyarakat di kota Samarinda lebih memilih untuk menggunakan sepeda motor sebagai kendaraan </w:t>
      </w:r>
      <w:r w:rsidRPr="00332474">
        <w:rPr>
          <w:i/>
          <w:sz w:val="23"/>
          <w:szCs w:val="23"/>
        </w:rPr>
        <w:t>favorite</w:t>
      </w:r>
      <w:r w:rsidRPr="00332474">
        <w:rPr>
          <w:sz w:val="23"/>
          <w:szCs w:val="23"/>
        </w:rPr>
        <w:t xml:space="preserve"> mereka.</w:t>
      </w:r>
      <w:r w:rsidRPr="00332474">
        <w:rPr>
          <w:sz w:val="23"/>
          <w:szCs w:val="23"/>
          <w:lang w:eastAsia="id-ID"/>
        </w:rPr>
        <w:t xml:space="preserve">Tujuan yang ingin dicapai dalam penelitian ini adalah untuk mengetahui  adanya Pengaruh Penggunaan </w:t>
      </w:r>
      <w:r w:rsidRPr="00332474">
        <w:rPr>
          <w:i/>
          <w:sz w:val="23"/>
          <w:szCs w:val="23"/>
          <w:lang w:eastAsia="id-ID"/>
        </w:rPr>
        <w:t xml:space="preserve">Tagline </w:t>
      </w:r>
      <w:r w:rsidRPr="00332474">
        <w:rPr>
          <w:sz w:val="23"/>
          <w:szCs w:val="23"/>
          <w:lang w:eastAsia="id-ID"/>
        </w:rPr>
        <w:t>Iklan Yamaha “ Semakin di Depan “ Terhadap Kesadaran Merek Pada Masyarakat Kecamatan Samarinda Ulu Kota di Kota Samarinda.</w:t>
      </w:r>
      <w:r w:rsidRPr="00332474">
        <w:rPr>
          <w:sz w:val="23"/>
          <w:szCs w:val="23"/>
        </w:rPr>
        <w:t xml:space="preserve"> </w:t>
      </w:r>
      <w:proofErr w:type="gramStart"/>
      <w:r w:rsidRPr="00332474">
        <w:rPr>
          <w:sz w:val="23"/>
          <w:szCs w:val="23"/>
        </w:rPr>
        <w:t>Teori yang digunakan adalah teori komunikasi pemasaran milik Kotler yang terdiri dari iklan, promosi penjualan, hubungan masyarakat, penjualan personal, pemasaran langsung.</w:t>
      </w:r>
      <w:proofErr w:type="gramEnd"/>
      <w:r w:rsidRPr="00332474">
        <w:rPr>
          <w:sz w:val="23"/>
          <w:szCs w:val="23"/>
        </w:rPr>
        <w:t xml:space="preserve"> </w:t>
      </w:r>
      <w:proofErr w:type="gramStart"/>
      <w:r w:rsidRPr="00332474">
        <w:rPr>
          <w:sz w:val="23"/>
          <w:szCs w:val="23"/>
        </w:rPr>
        <w:t>Analisis data yang digunakan pada penelitian ini adalah analisis deskriptif kuantitatif.</w:t>
      </w:r>
      <w:proofErr w:type="gramEnd"/>
      <w:r w:rsidRPr="00332474">
        <w:rPr>
          <w:sz w:val="23"/>
          <w:szCs w:val="23"/>
        </w:rPr>
        <w:t xml:space="preserve"> </w:t>
      </w:r>
      <w:proofErr w:type="gramStart"/>
      <w:r w:rsidRPr="00332474">
        <w:rPr>
          <w:sz w:val="23"/>
          <w:szCs w:val="23"/>
        </w:rPr>
        <w:t xml:space="preserve">Teknik pengumpulan data berasar dari kuesioner dan data sekunder sedangkan teknik sampling yang dilakukan pada penelitian ini menggunakan metode </w:t>
      </w:r>
      <w:r w:rsidRPr="00332474">
        <w:rPr>
          <w:i/>
          <w:sz w:val="23"/>
          <w:szCs w:val="23"/>
        </w:rPr>
        <w:t>random sampling</w:t>
      </w:r>
      <w:r w:rsidRPr="00332474">
        <w:rPr>
          <w:sz w:val="23"/>
          <w:szCs w:val="23"/>
        </w:rPr>
        <w:t xml:space="preserve"> dimana responden dalam penelitian ini dipilih secara acak tanpa menggunakan kriteria khusus (Bebas).</w:t>
      </w:r>
      <w:proofErr w:type="gramEnd"/>
      <w:r w:rsidRPr="00332474">
        <w:rPr>
          <w:sz w:val="23"/>
          <w:szCs w:val="23"/>
        </w:rPr>
        <w:t xml:space="preserve"> Hasil uji hipotesis penelitian menunjukkan terdapat pengaruh </w:t>
      </w:r>
      <w:r w:rsidRPr="00332474">
        <w:rPr>
          <w:i/>
          <w:sz w:val="23"/>
          <w:szCs w:val="23"/>
        </w:rPr>
        <w:t xml:space="preserve">tagline </w:t>
      </w:r>
      <w:r w:rsidRPr="00332474">
        <w:rPr>
          <w:sz w:val="23"/>
          <w:szCs w:val="23"/>
        </w:rPr>
        <w:t xml:space="preserve">iklan Yamaha “Semakin Di Depan” terhadap masyarakat kecamatan Samarinda Ulu di </w:t>
      </w:r>
      <w:proofErr w:type="gramStart"/>
      <w:r w:rsidRPr="00332474">
        <w:rPr>
          <w:sz w:val="23"/>
          <w:szCs w:val="23"/>
        </w:rPr>
        <w:t>kota</w:t>
      </w:r>
      <w:proofErr w:type="gramEnd"/>
      <w:r w:rsidRPr="00332474">
        <w:rPr>
          <w:sz w:val="23"/>
          <w:szCs w:val="23"/>
        </w:rPr>
        <w:t xml:space="preserve"> Samarinda. Hal ini dibuktikan dengan Fhitung = </w:t>
      </w:r>
      <w:r w:rsidRPr="00332474">
        <w:rPr>
          <w:color w:val="000000"/>
          <w:sz w:val="23"/>
          <w:szCs w:val="23"/>
        </w:rPr>
        <w:t>52.625</w:t>
      </w:r>
      <w:r w:rsidRPr="00332474">
        <w:rPr>
          <w:sz w:val="23"/>
          <w:szCs w:val="23"/>
        </w:rPr>
        <w:t xml:space="preserve"> &gt; Ftabel = 3.090. Dari hasil penelitian yang telah dilakukan, dengan membagikan kuisioner dengan jumlah responden sebesar 100 orang, maka dapat dikatakan bahwa </w:t>
      </w:r>
      <w:r w:rsidRPr="00332474">
        <w:rPr>
          <w:i/>
          <w:sz w:val="23"/>
          <w:szCs w:val="23"/>
        </w:rPr>
        <w:t>Tagline</w:t>
      </w:r>
      <w:r w:rsidRPr="00332474">
        <w:rPr>
          <w:sz w:val="23"/>
          <w:szCs w:val="23"/>
        </w:rPr>
        <w:t xml:space="preserve"> berpengaruh sebesar 52,6%  dengan kesadaran merek masyarakat kecamatan Samarinda Ulu di Kota Samarinda. Sisanya 47,4% berasal dari model lain yang artinya adalah masyarakat kecamatan Samarinda Ulu menganggap bahwa pengaruh yang sudah dibangun oleh Yamaha melalui </w:t>
      </w:r>
      <w:r w:rsidRPr="00332474">
        <w:rPr>
          <w:i/>
          <w:sz w:val="23"/>
          <w:szCs w:val="23"/>
        </w:rPr>
        <w:t>tagline</w:t>
      </w:r>
      <w:r w:rsidRPr="00332474">
        <w:rPr>
          <w:sz w:val="23"/>
          <w:szCs w:val="23"/>
        </w:rPr>
        <w:t xml:space="preserve">nya membuat timbulnya kesadaran merek didalam diri mereka, meskipun hanya tidak semuanya disebabkan oleh </w:t>
      </w:r>
      <w:r w:rsidRPr="00332474">
        <w:rPr>
          <w:i/>
          <w:sz w:val="23"/>
          <w:szCs w:val="23"/>
        </w:rPr>
        <w:t>tagline</w:t>
      </w:r>
      <w:r w:rsidRPr="00332474">
        <w:rPr>
          <w:sz w:val="23"/>
          <w:szCs w:val="23"/>
        </w:rPr>
        <w:t xml:space="preserve"> yang diusung oleh Yamaha itu sendiri melainkan melalui faktor-faktor eksternal lainnya.</w:t>
      </w:r>
    </w:p>
    <w:p w:rsidR="00332474" w:rsidRDefault="00332474" w:rsidP="00332474">
      <w:pPr>
        <w:pStyle w:val="FootnoteText"/>
        <w:jc w:val="both"/>
        <w:rPr>
          <w:sz w:val="23"/>
          <w:szCs w:val="23"/>
          <w:lang w:val="id-ID"/>
        </w:rPr>
      </w:pPr>
    </w:p>
    <w:p w:rsidR="0067036C" w:rsidRPr="00332474" w:rsidRDefault="0067036C" w:rsidP="00332474">
      <w:pPr>
        <w:pStyle w:val="FootnoteText"/>
        <w:jc w:val="both"/>
        <w:rPr>
          <w:b/>
          <w:i/>
          <w:sz w:val="23"/>
          <w:szCs w:val="23"/>
        </w:rPr>
      </w:pPr>
      <w:r w:rsidRPr="00332474">
        <w:rPr>
          <w:b/>
          <w:sz w:val="23"/>
          <w:szCs w:val="23"/>
        </w:rPr>
        <w:t xml:space="preserve">Kata </w:t>
      </w:r>
      <w:proofErr w:type="gramStart"/>
      <w:r w:rsidRPr="00332474">
        <w:rPr>
          <w:b/>
          <w:sz w:val="23"/>
          <w:szCs w:val="23"/>
        </w:rPr>
        <w:t>Kunci</w:t>
      </w:r>
      <w:r w:rsidRPr="00332474">
        <w:rPr>
          <w:b/>
          <w:i/>
          <w:sz w:val="23"/>
          <w:szCs w:val="23"/>
        </w:rPr>
        <w:t xml:space="preserve"> :</w:t>
      </w:r>
      <w:proofErr w:type="gramEnd"/>
      <w:r w:rsidRPr="00332474">
        <w:rPr>
          <w:b/>
          <w:i/>
          <w:sz w:val="23"/>
          <w:szCs w:val="23"/>
        </w:rPr>
        <w:t xml:space="preserve"> </w:t>
      </w:r>
      <w:r w:rsidRPr="00332474">
        <w:rPr>
          <w:b/>
          <w:i/>
          <w:sz w:val="23"/>
          <w:szCs w:val="23"/>
          <w:lang w:val="en-US"/>
        </w:rPr>
        <w:t>Pengaruh</w:t>
      </w:r>
      <w:r w:rsidRPr="00332474">
        <w:rPr>
          <w:b/>
          <w:i/>
          <w:sz w:val="23"/>
          <w:szCs w:val="23"/>
        </w:rPr>
        <w:t xml:space="preserve">, </w:t>
      </w:r>
      <w:r w:rsidRPr="00332474">
        <w:rPr>
          <w:b/>
          <w:i/>
          <w:sz w:val="23"/>
          <w:szCs w:val="23"/>
          <w:lang w:val="en-US"/>
        </w:rPr>
        <w:t>Tagline</w:t>
      </w:r>
      <w:r w:rsidRPr="00332474">
        <w:rPr>
          <w:b/>
          <w:i/>
          <w:sz w:val="23"/>
          <w:szCs w:val="23"/>
        </w:rPr>
        <w:t>, Komunikasi Pemasaran, Kesadaran Merek.</w:t>
      </w:r>
    </w:p>
    <w:p w:rsidR="00332474" w:rsidRDefault="00332474" w:rsidP="00332474">
      <w:pPr>
        <w:pStyle w:val="FootnoteText"/>
        <w:jc w:val="both"/>
        <w:rPr>
          <w:b/>
          <w:bCs/>
          <w:sz w:val="23"/>
          <w:szCs w:val="23"/>
          <w:lang w:val="id-ID"/>
        </w:rPr>
      </w:pPr>
    </w:p>
    <w:p w:rsidR="0067036C" w:rsidRPr="00332474" w:rsidRDefault="0067036C" w:rsidP="00332474">
      <w:pPr>
        <w:pStyle w:val="FootnoteText"/>
        <w:jc w:val="both"/>
        <w:rPr>
          <w:b/>
          <w:bCs/>
          <w:sz w:val="23"/>
          <w:szCs w:val="23"/>
          <w:lang w:val="en-US"/>
        </w:rPr>
      </w:pPr>
      <w:r w:rsidRPr="00332474">
        <w:rPr>
          <w:b/>
          <w:bCs/>
          <w:sz w:val="23"/>
          <w:szCs w:val="23"/>
          <w:lang w:val="en-US"/>
        </w:rPr>
        <w:lastRenderedPageBreak/>
        <w:t>Pendahulua</w:t>
      </w:r>
      <w:r w:rsidR="00AE001C" w:rsidRPr="00332474">
        <w:rPr>
          <w:b/>
          <w:bCs/>
          <w:sz w:val="23"/>
          <w:szCs w:val="23"/>
          <w:lang w:val="en-US"/>
        </w:rPr>
        <w:t>n</w:t>
      </w:r>
    </w:p>
    <w:p w:rsidR="0067036C" w:rsidRPr="00332474" w:rsidRDefault="0067036C" w:rsidP="00332474">
      <w:pPr>
        <w:ind w:firstLine="567"/>
        <w:jc w:val="both"/>
        <w:rPr>
          <w:sz w:val="23"/>
          <w:szCs w:val="23"/>
          <w:lang w:val="id-ID"/>
        </w:rPr>
      </w:pPr>
      <w:r w:rsidRPr="00332474">
        <w:rPr>
          <w:sz w:val="23"/>
          <w:szCs w:val="23"/>
        </w:rPr>
        <w:t>Sepeda motor menjadi alat transportasi yang p</w:t>
      </w:r>
      <w:r w:rsidR="00562B6A" w:rsidRPr="00332474">
        <w:rPr>
          <w:sz w:val="23"/>
          <w:szCs w:val="23"/>
        </w:rPr>
        <w:t>aling favorite digunakan oleh masyarakat saat ini</w:t>
      </w:r>
      <w:r w:rsidRPr="00332474">
        <w:rPr>
          <w:sz w:val="23"/>
          <w:szCs w:val="23"/>
        </w:rPr>
        <w:t xml:space="preserve"> karena keunggulan sepeda motor itu sendiri dalam hal biaya perawatan, biaya bahan bakar, efektivitas waktu perjalanan, kenyamanan serta kemampuannya untuk menerobos kemacetan yang terjadi di jalan raya. Buruknya pelayanan transportasi umum pun ikut mempengaruhi tingginya minat masyarakat untuk memilih sepeda motor sebagai sarana transportasi mereka yang utama. Yamaha merupakan perusahaan yang memproduksi sepeda motor </w:t>
      </w:r>
      <w:proofErr w:type="gramStart"/>
      <w:r w:rsidRPr="00332474">
        <w:rPr>
          <w:sz w:val="23"/>
          <w:szCs w:val="23"/>
        </w:rPr>
        <w:t>asal  Jepang</w:t>
      </w:r>
      <w:proofErr w:type="gramEnd"/>
      <w:r w:rsidRPr="00332474">
        <w:rPr>
          <w:sz w:val="23"/>
          <w:szCs w:val="23"/>
        </w:rPr>
        <w:t>.</w:t>
      </w:r>
      <w:r w:rsidR="00562B6A" w:rsidRPr="00332474">
        <w:rPr>
          <w:sz w:val="23"/>
          <w:szCs w:val="23"/>
        </w:rPr>
        <w:t xml:space="preserve"> </w:t>
      </w:r>
      <w:r w:rsidRPr="00332474">
        <w:rPr>
          <w:sz w:val="23"/>
          <w:szCs w:val="23"/>
        </w:rPr>
        <w:t xml:space="preserve">Walaupun menjadi yang kedua tidak menjadikan Yamaha berhenti berinovasi untuk menciptakan produk sepeda motor yang lebih baik lagi dan tentunya dapat bersaing dengan merek-merek lainnya. </w:t>
      </w:r>
      <w:proofErr w:type="gramStart"/>
      <w:r w:rsidRPr="00332474">
        <w:rPr>
          <w:sz w:val="23"/>
          <w:szCs w:val="23"/>
        </w:rPr>
        <w:t>Selain terus berinovasi dengan produknya, dengan persaingan yang semakin ketat Yamaha terus berusaha untuk meningkatkan kesadaran merek (</w:t>
      </w:r>
      <w:r w:rsidRPr="00332474">
        <w:rPr>
          <w:i/>
          <w:sz w:val="23"/>
          <w:szCs w:val="23"/>
        </w:rPr>
        <w:t>Brand Awareness</w:t>
      </w:r>
      <w:r w:rsidRPr="00332474">
        <w:rPr>
          <w:sz w:val="23"/>
          <w:szCs w:val="23"/>
        </w:rPr>
        <w:t>) masyarakat melalui berbagai macam strategi komunikasi salah satunya adalah dengan iklan.</w:t>
      </w:r>
      <w:proofErr w:type="gramEnd"/>
      <w:r w:rsidRPr="00332474">
        <w:rPr>
          <w:rStyle w:val="BodyTextIndentChar"/>
          <w:sz w:val="23"/>
          <w:szCs w:val="23"/>
          <w:shd w:val="clear" w:color="auto" w:fill="FFFFFF"/>
        </w:rPr>
        <w:t xml:space="preserve"> </w:t>
      </w:r>
      <w:proofErr w:type="gramStart"/>
      <w:r w:rsidRPr="00332474">
        <w:rPr>
          <w:rStyle w:val="Emphasis"/>
          <w:sz w:val="23"/>
          <w:szCs w:val="23"/>
          <w:shd w:val="clear" w:color="auto" w:fill="FFFFFF"/>
        </w:rPr>
        <w:t>Tagline</w:t>
      </w:r>
      <w:r w:rsidRPr="00332474">
        <w:rPr>
          <w:rStyle w:val="apple-converted-space"/>
          <w:i/>
          <w:iCs/>
          <w:sz w:val="23"/>
          <w:szCs w:val="23"/>
          <w:shd w:val="clear" w:color="auto" w:fill="FFFFFF"/>
        </w:rPr>
        <w:t> </w:t>
      </w:r>
      <w:r w:rsidRPr="00332474">
        <w:rPr>
          <w:sz w:val="23"/>
          <w:szCs w:val="23"/>
          <w:shd w:val="clear" w:color="auto" w:fill="FFFFFF"/>
        </w:rPr>
        <w:t>sebagai salah satu keunikan khas pada sebuah iklan, mampu mengubah</w:t>
      </w:r>
      <w:r w:rsidRPr="00332474">
        <w:rPr>
          <w:rStyle w:val="apple-converted-space"/>
          <w:sz w:val="23"/>
          <w:szCs w:val="23"/>
          <w:shd w:val="clear" w:color="auto" w:fill="FFFFFF"/>
        </w:rPr>
        <w:t> </w:t>
      </w:r>
      <w:r w:rsidRPr="00332474">
        <w:rPr>
          <w:rStyle w:val="Emphasis"/>
          <w:sz w:val="23"/>
          <w:szCs w:val="23"/>
          <w:shd w:val="clear" w:color="auto" w:fill="FFFFFF"/>
        </w:rPr>
        <w:t>mindset</w:t>
      </w:r>
      <w:r w:rsidRPr="00332474">
        <w:rPr>
          <w:rStyle w:val="apple-converted-space"/>
          <w:i/>
          <w:iCs/>
          <w:sz w:val="23"/>
          <w:szCs w:val="23"/>
          <w:shd w:val="clear" w:color="auto" w:fill="FFFFFF"/>
        </w:rPr>
        <w:t> </w:t>
      </w:r>
      <w:r w:rsidRPr="00332474">
        <w:rPr>
          <w:sz w:val="23"/>
          <w:szCs w:val="23"/>
          <w:shd w:val="clear" w:color="auto" w:fill="FFFFFF"/>
        </w:rPr>
        <w:t>konsumen agar tertarik kepada produk yang ditawarkan.</w:t>
      </w:r>
      <w:proofErr w:type="gramEnd"/>
      <w:r w:rsidRPr="00332474">
        <w:rPr>
          <w:sz w:val="23"/>
          <w:szCs w:val="23"/>
          <w:shd w:val="clear" w:color="auto" w:fill="FFFFFF"/>
        </w:rPr>
        <w:t xml:space="preserve"> </w:t>
      </w:r>
      <w:proofErr w:type="gramStart"/>
      <w:r w:rsidRPr="00332474">
        <w:rPr>
          <w:i/>
          <w:sz w:val="23"/>
          <w:szCs w:val="23"/>
          <w:shd w:val="clear" w:color="auto" w:fill="FFFFFF"/>
        </w:rPr>
        <w:t>Tagline</w:t>
      </w:r>
      <w:r w:rsidRPr="00332474">
        <w:rPr>
          <w:sz w:val="23"/>
          <w:szCs w:val="23"/>
          <w:shd w:val="clear" w:color="auto" w:fill="FFFFFF"/>
        </w:rPr>
        <w:t xml:space="preserve"> juga digunakan untuk membedakan produk satu dengan produk lainnya.</w:t>
      </w:r>
      <w:proofErr w:type="gramEnd"/>
      <w:r w:rsidR="00562B6A" w:rsidRPr="00332474">
        <w:rPr>
          <w:sz w:val="23"/>
          <w:szCs w:val="23"/>
          <w:shd w:val="clear" w:color="auto" w:fill="FFFFFF"/>
        </w:rPr>
        <w:t xml:space="preserve"> </w:t>
      </w:r>
      <w:proofErr w:type="gramStart"/>
      <w:r w:rsidRPr="00332474">
        <w:rPr>
          <w:sz w:val="23"/>
          <w:szCs w:val="23"/>
        </w:rPr>
        <w:t xml:space="preserve">Penggunaan </w:t>
      </w:r>
      <w:r w:rsidRPr="00332474">
        <w:rPr>
          <w:i/>
          <w:sz w:val="23"/>
          <w:szCs w:val="23"/>
        </w:rPr>
        <w:t>Tagline</w:t>
      </w:r>
      <w:r w:rsidRPr="00332474">
        <w:rPr>
          <w:sz w:val="23"/>
          <w:szCs w:val="23"/>
        </w:rPr>
        <w:t xml:space="preserve"> dalam iklan TV sudah merupakan hal yang sudah lazim dan jamak dilakukan, diharapkan dengan </w:t>
      </w:r>
      <w:r w:rsidRPr="00332474">
        <w:rPr>
          <w:i/>
          <w:sz w:val="23"/>
          <w:szCs w:val="23"/>
        </w:rPr>
        <w:t>Tagline</w:t>
      </w:r>
      <w:r w:rsidRPr="00332474">
        <w:rPr>
          <w:sz w:val="23"/>
          <w:szCs w:val="23"/>
        </w:rPr>
        <w:t xml:space="preserve"> tersebut mampu memberikan kesan mendalam yang mudah diingat dalam benak</w:t>
      </w:r>
      <w:r w:rsidR="00562B6A" w:rsidRPr="00332474">
        <w:rPr>
          <w:sz w:val="23"/>
          <w:szCs w:val="23"/>
        </w:rPr>
        <w:t xml:space="preserve"> </w:t>
      </w:r>
      <w:r w:rsidRPr="00332474">
        <w:rPr>
          <w:sz w:val="23"/>
          <w:szCs w:val="23"/>
        </w:rPr>
        <w:t>masyarakat pengguna sepeda motor.</w:t>
      </w:r>
      <w:proofErr w:type="gramEnd"/>
      <w:r w:rsidR="00562B6A" w:rsidRPr="00332474">
        <w:rPr>
          <w:sz w:val="23"/>
          <w:szCs w:val="23"/>
        </w:rPr>
        <w:t xml:space="preserve"> Hal ini pula yang dilakukan oleh Yamaha dengan mengusung </w:t>
      </w:r>
      <w:r w:rsidR="00562B6A" w:rsidRPr="00332474">
        <w:rPr>
          <w:i/>
          <w:sz w:val="23"/>
          <w:szCs w:val="23"/>
        </w:rPr>
        <w:t>Tagline</w:t>
      </w:r>
      <w:r w:rsidR="00562B6A" w:rsidRPr="00332474">
        <w:rPr>
          <w:sz w:val="23"/>
          <w:szCs w:val="23"/>
        </w:rPr>
        <w:t xml:space="preserve"> “Yamaha, Semakin di depan” pada iklannya, hal ini dikarenakan Yamaha ingin menanamkan pada benak masyarakat pengguna sepeda motor bahwa sepeda motor Yamaha merupakan sepeda motor yang pertama dan yang terbaik melalui berbagai spesifikasinya.</w:t>
      </w:r>
      <w:r w:rsidR="00562B6A" w:rsidRPr="00332474">
        <w:rPr>
          <w:i/>
          <w:sz w:val="23"/>
          <w:szCs w:val="23"/>
          <w:lang w:eastAsia="id-ID"/>
        </w:rPr>
        <w:t xml:space="preserve"> Tagline</w:t>
      </w:r>
      <w:r w:rsidR="00562B6A" w:rsidRPr="00332474">
        <w:rPr>
          <w:sz w:val="23"/>
          <w:szCs w:val="23"/>
          <w:lang w:eastAsia="id-ID"/>
        </w:rPr>
        <w:t xml:space="preserve"> Yamaha ini diharapkan mampu meningkatkan kesadaran merek </w:t>
      </w:r>
      <w:r w:rsidR="00562B6A" w:rsidRPr="00332474">
        <w:rPr>
          <w:sz w:val="23"/>
          <w:szCs w:val="23"/>
        </w:rPr>
        <w:t>masyarakat pengguna sepeda motor</w:t>
      </w:r>
      <w:r w:rsidR="00562B6A" w:rsidRPr="00332474">
        <w:rPr>
          <w:sz w:val="23"/>
          <w:szCs w:val="23"/>
          <w:lang w:eastAsia="id-ID"/>
        </w:rPr>
        <w:t>.</w:t>
      </w:r>
    </w:p>
    <w:p w:rsidR="00F86D70" w:rsidRPr="00332474" w:rsidRDefault="00F86D70" w:rsidP="00332474">
      <w:pPr>
        <w:ind w:firstLine="720"/>
        <w:jc w:val="both"/>
        <w:rPr>
          <w:sz w:val="23"/>
          <w:szCs w:val="23"/>
          <w:lang w:val="id-ID"/>
        </w:rPr>
      </w:pPr>
    </w:p>
    <w:p w:rsidR="0067036C" w:rsidRPr="00332474" w:rsidRDefault="0067036C" w:rsidP="00332474">
      <w:pPr>
        <w:pStyle w:val="ListParagraph"/>
        <w:autoSpaceDE w:val="0"/>
        <w:autoSpaceDN w:val="0"/>
        <w:adjustRightInd w:val="0"/>
        <w:spacing w:after="0" w:line="240" w:lineRule="auto"/>
        <w:ind w:left="0"/>
        <w:jc w:val="both"/>
        <w:rPr>
          <w:rFonts w:ascii="Times New Roman" w:hAnsi="Times New Roman"/>
          <w:b/>
          <w:i/>
          <w:sz w:val="23"/>
          <w:szCs w:val="23"/>
          <w:lang w:val="en-US" w:eastAsia="id-ID"/>
        </w:rPr>
      </w:pPr>
      <w:r w:rsidRPr="00332474">
        <w:rPr>
          <w:rFonts w:ascii="Times New Roman" w:hAnsi="Times New Roman"/>
          <w:b/>
          <w:i/>
          <w:sz w:val="23"/>
          <w:szCs w:val="23"/>
          <w:lang w:eastAsia="id-ID"/>
        </w:rPr>
        <w:t>Rumusan Masalah</w:t>
      </w:r>
    </w:p>
    <w:p w:rsidR="00AE001C" w:rsidRPr="00332474" w:rsidRDefault="00562B6A" w:rsidP="00332474">
      <w:pPr>
        <w:ind w:firstLine="567"/>
        <w:jc w:val="both"/>
        <w:rPr>
          <w:sz w:val="23"/>
          <w:szCs w:val="23"/>
          <w:lang w:val="id-ID" w:eastAsia="id-ID"/>
        </w:rPr>
      </w:pPr>
      <w:r w:rsidRPr="00332474">
        <w:rPr>
          <w:sz w:val="23"/>
          <w:szCs w:val="23"/>
          <w:lang w:eastAsia="id-ID"/>
        </w:rPr>
        <w:t xml:space="preserve">Berdasarkan latar belakang yang telah dikemukakan diatas, maka penulis merumuskan masalah penelitian ini adalah Apakah ada pengaruh </w:t>
      </w:r>
      <w:r w:rsidRPr="00332474">
        <w:rPr>
          <w:i/>
          <w:sz w:val="23"/>
          <w:szCs w:val="23"/>
          <w:lang w:eastAsia="id-ID"/>
        </w:rPr>
        <w:t xml:space="preserve">Tagline </w:t>
      </w:r>
      <w:r w:rsidRPr="00332474">
        <w:rPr>
          <w:sz w:val="23"/>
          <w:szCs w:val="23"/>
          <w:lang w:eastAsia="id-ID"/>
        </w:rPr>
        <w:t xml:space="preserve">Iklan Yamaha </w:t>
      </w:r>
      <w:proofErr w:type="gramStart"/>
      <w:r w:rsidRPr="00332474">
        <w:rPr>
          <w:sz w:val="23"/>
          <w:szCs w:val="23"/>
          <w:lang w:eastAsia="id-ID"/>
        </w:rPr>
        <w:t>“ Semakin</w:t>
      </w:r>
      <w:proofErr w:type="gramEnd"/>
      <w:r w:rsidRPr="00332474">
        <w:rPr>
          <w:sz w:val="23"/>
          <w:szCs w:val="23"/>
          <w:lang w:eastAsia="id-ID"/>
        </w:rPr>
        <w:t xml:space="preserve"> di Depan “ Terhadap Kesadaran Merek Pada Masyarakat Kecamatan Samarinda Ulu di Kota Samarinda?</w:t>
      </w:r>
    </w:p>
    <w:p w:rsidR="00F86D70" w:rsidRPr="00332474" w:rsidRDefault="00F86D70" w:rsidP="00332474">
      <w:pPr>
        <w:ind w:firstLine="720"/>
        <w:jc w:val="both"/>
        <w:rPr>
          <w:sz w:val="23"/>
          <w:szCs w:val="23"/>
          <w:lang w:val="id-ID" w:eastAsia="id-ID"/>
        </w:rPr>
      </w:pPr>
    </w:p>
    <w:p w:rsidR="0067036C" w:rsidRPr="00332474" w:rsidRDefault="0067036C" w:rsidP="00332474">
      <w:pPr>
        <w:pStyle w:val="ListParagraph"/>
        <w:autoSpaceDE w:val="0"/>
        <w:autoSpaceDN w:val="0"/>
        <w:adjustRightInd w:val="0"/>
        <w:spacing w:after="0" w:line="240" w:lineRule="auto"/>
        <w:ind w:left="0"/>
        <w:jc w:val="both"/>
        <w:rPr>
          <w:rFonts w:ascii="Times New Roman" w:hAnsi="Times New Roman"/>
          <w:b/>
          <w:i/>
          <w:sz w:val="23"/>
          <w:szCs w:val="23"/>
          <w:lang w:eastAsia="id-ID"/>
        </w:rPr>
      </w:pPr>
      <w:r w:rsidRPr="00332474">
        <w:rPr>
          <w:rFonts w:ascii="Times New Roman" w:hAnsi="Times New Roman"/>
          <w:b/>
          <w:i/>
          <w:sz w:val="23"/>
          <w:szCs w:val="23"/>
          <w:lang w:eastAsia="id-ID"/>
        </w:rPr>
        <w:t>Tujuan Penelitian</w:t>
      </w:r>
    </w:p>
    <w:p w:rsidR="0067036C" w:rsidRPr="00332474" w:rsidRDefault="00562B6A" w:rsidP="00332474">
      <w:pPr>
        <w:autoSpaceDE w:val="0"/>
        <w:autoSpaceDN w:val="0"/>
        <w:adjustRightInd w:val="0"/>
        <w:ind w:firstLine="567"/>
        <w:jc w:val="both"/>
        <w:rPr>
          <w:sz w:val="23"/>
          <w:szCs w:val="23"/>
          <w:lang w:eastAsia="id-ID"/>
        </w:rPr>
      </w:pPr>
      <w:r w:rsidRPr="00332474">
        <w:rPr>
          <w:sz w:val="23"/>
          <w:szCs w:val="23"/>
          <w:lang w:eastAsia="id-ID"/>
        </w:rPr>
        <w:t xml:space="preserve">Tujuan yang ingin dicapai dalam penelitian ini adalah untuk </w:t>
      </w:r>
      <w:proofErr w:type="gramStart"/>
      <w:r w:rsidRPr="00332474">
        <w:rPr>
          <w:sz w:val="23"/>
          <w:szCs w:val="23"/>
          <w:lang w:eastAsia="id-ID"/>
        </w:rPr>
        <w:t>mengetahui  adanya</w:t>
      </w:r>
      <w:proofErr w:type="gramEnd"/>
      <w:r w:rsidRPr="00332474">
        <w:rPr>
          <w:sz w:val="23"/>
          <w:szCs w:val="23"/>
          <w:lang w:eastAsia="id-ID"/>
        </w:rPr>
        <w:t xml:space="preserve"> Pengaruh </w:t>
      </w:r>
      <w:r w:rsidRPr="00332474">
        <w:rPr>
          <w:i/>
          <w:sz w:val="23"/>
          <w:szCs w:val="23"/>
          <w:lang w:eastAsia="id-ID"/>
        </w:rPr>
        <w:t xml:space="preserve">Tagline </w:t>
      </w:r>
      <w:r w:rsidRPr="00332474">
        <w:rPr>
          <w:sz w:val="23"/>
          <w:szCs w:val="23"/>
          <w:lang w:eastAsia="id-ID"/>
        </w:rPr>
        <w:t>Iklan Yamaha “ Semakin di Depan “ Terhadap Kesadaran Merek Pada Masyarakat Kecamatan Samarinda Ulu Kota di Kota Samarinda.</w:t>
      </w:r>
    </w:p>
    <w:p w:rsidR="00AE001C" w:rsidRPr="00332474" w:rsidRDefault="00AE001C" w:rsidP="00332474">
      <w:pPr>
        <w:autoSpaceDE w:val="0"/>
        <w:autoSpaceDN w:val="0"/>
        <w:adjustRightInd w:val="0"/>
        <w:ind w:firstLine="630"/>
        <w:jc w:val="both"/>
        <w:rPr>
          <w:sz w:val="23"/>
          <w:szCs w:val="23"/>
          <w:lang w:eastAsia="id-ID"/>
        </w:rPr>
      </w:pPr>
    </w:p>
    <w:p w:rsidR="0067036C" w:rsidRPr="00332474" w:rsidRDefault="0067036C" w:rsidP="00332474">
      <w:pPr>
        <w:pStyle w:val="FootnoteText"/>
        <w:jc w:val="both"/>
        <w:rPr>
          <w:b/>
          <w:bCs/>
          <w:sz w:val="23"/>
          <w:szCs w:val="23"/>
          <w:lang w:val="fi-FI"/>
        </w:rPr>
      </w:pPr>
      <w:r w:rsidRPr="00332474">
        <w:rPr>
          <w:b/>
          <w:bCs/>
          <w:sz w:val="23"/>
          <w:szCs w:val="23"/>
          <w:lang w:val="fi-FI"/>
        </w:rPr>
        <w:t xml:space="preserve">Kerangka Dasar Teori </w:t>
      </w:r>
    </w:p>
    <w:p w:rsidR="0067036C" w:rsidRPr="00332474" w:rsidRDefault="0067036C" w:rsidP="00332474">
      <w:pPr>
        <w:tabs>
          <w:tab w:val="left" w:pos="709"/>
        </w:tabs>
        <w:autoSpaceDE w:val="0"/>
        <w:autoSpaceDN w:val="0"/>
        <w:adjustRightInd w:val="0"/>
        <w:jc w:val="both"/>
        <w:rPr>
          <w:b/>
          <w:i/>
          <w:sz w:val="23"/>
          <w:szCs w:val="23"/>
        </w:rPr>
      </w:pPr>
      <w:r w:rsidRPr="00332474">
        <w:rPr>
          <w:b/>
          <w:i/>
          <w:sz w:val="23"/>
          <w:szCs w:val="23"/>
          <w:lang w:val="id-ID"/>
        </w:rPr>
        <w:t xml:space="preserve">Teori </w:t>
      </w:r>
      <w:r w:rsidRPr="00332474">
        <w:rPr>
          <w:b/>
          <w:i/>
          <w:sz w:val="23"/>
          <w:szCs w:val="23"/>
        </w:rPr>
        <w:t>Komunikasi Pemasaran</w:t>
      </w:r>
      <w:r w:rsidRPr="00332474">
        <w:rPr>
          <w:b/>
          <w:i/>
          <w:sz w:val="23"/>
          <w:szCs w:val="23"/>
          <w:lang w:val="id-ID"/>
        </w:rPr>
        <w:t xml:space="preserve"> </w:t>
      </w:r>
    </w:p>
    <w:p w:rsidR="00562B6A" w:rsidRPr="00332474" w:rsidRDefault="00562B6A" w:rsidP="00332474">
      <w:pPr>
        <w:ind w:firstLine="567"/>
        <w:jc w:val="both"/>
        <w:rPr>
          <w:sz w:val="23"/>
          <w:szCs w:val="23"/>
          <w:lang w:eastAsia="id-ID"/>
        </w:rPr>
      </w:pPr>
      <w:r w:rsidRPr="00332474">
        <w:rPr>
          <w:sz w:val="23"/>
          <w:szCs w:val="23"/>
          <w:lang w:eastAsia="id-ID"/>
        </w:rPr>
        <w:t xml:space="preserve">Menurut Kotler dan Keller (2016:580) Komunikasi Pemasaran merupakan sarana atau </w:t>
      </w:r>
      <w:proofErr w:type="gramStart"/>
      <w:r w:rsidRPr="00332474">
        <w:rPr>
          <w:sz w:val="23"/>
          <w:szCs w:val="23"/>
          <w:lang w:eastAsia="id-ID"/>
        </w:rPr>
        <w:t>cara</w:t>
      </w:r>
      <w:proofErr w:type="gramEnd"/>
      <w:r w:rsidRPr="00332474">
        <w:rPr>
          <w:sz w:val="23"/>
          <w:szCs w:val="23"/>
          <w:lang w:eastAsia="id-ID"/>
        </w:rPr>
        <w:t xml:space="preserve"> perusahaan untuk membujuk, mengingatkan dan mempengaruhi </w:t>
      </w:r>
      <w:r w:rsidRPr="00332474">
        <w:rPr>
          <w:sz w:val="23"/>
          <w:szCs w:val="23"/>
          <w:lang w:eastAsia="id-ID"/>
        </w:rPr>
        <w:lastRenderedPageBreak/>
        <w:t xml:space="preserve">konsumennya baik secara langsung atau tidak langsung mengenai produk atau jasa yang ditawarkan. Menurut Kotler dan Keller (2016:582) Ada delapan macam bauran komunikasi pemasaran, yatu iklan, promosi penjualan, acara dan pengalaman, hubungan masyarakat dan publisitas, pemasaran langsung dan pemasaran interaktif, pemasaran dari mulut ke mulut, dan penjualan personal. </w:t>
      </w:r>
      <w:proofErr w:type="gramStart"/>
      <w:r w:rsidRPr="00332474">
        <w:rPr>
          <w:sz w:val="23"/>
          <w:szCs w:val="23"/>
          <w:lang w:eastAsia="id-ID"/>
        </w:rPr>
        <w:t>Pada dasarnya komunikasi pemasaran berfungsi untuk menyampaikan informasi kepada masyarakat tentang suatu barang atau jasa dari suatu perusahaan.</w:t>
      </w:r>
      <w:proofErr w:type="gramEnd"/>
      <w:r w:rsidRPr="00332474">
        <w:rPr>
          <w:sz w:val="23"/>
          <w:szCs w:val="23"/>
          <w:lang w:eastAsia="id-ID"/>
        </w:rPr>
        <w:t xml:space="preserve"> Melalui berbagai macam bauran komunikasi pemasaran diharapkan memberikan citra yang positif terhadap barang atau jasa yang telah diinformasikan dengan </w:t>
      </w:r>
      <w:proofErr w:type="gramStart"/>
      <w:r w:rsidRPr="00332474">
        <w:rPr>
          <w:sz w:val="23"/>
          <w:szCs w:val="23"/>
          <w:lang w:eastAsia="id-ID"/>
        </w:rPr>
        <w:t>cara</w:t>
      </w:r>
      <w:proofErr w:type="gramEnd"/>
      <w:r w:rsidRPr="00332474">
        <w:rPr>
          <w:sz w:val="23"/>
          <w:szCs w:val="23"/>
          <w:lang w:eastAsia="id-ID"/>
        </w:rPr>
        <w:t xml:space="preserve"> yang berbeda-beda sesuai dengan kemampuan dan keinginan konsumen dalam menerima informasi.</w:t>
      </w:r>
    </w:p>
    <w:p w:rsidR="00AE001C" w:rsidRPr="00332474" w:rsidRDefault="00AE001C" w:rsidP="00332474">
      <w:pPr>
        <w:ind w:firstLine="720"/>
        <w:jc w:val="both"/>
        <w:rPr>
          <w:sz w:val="23"/>
          <w:szCs w:val="23"/>
          <w:lang w:eastAsia="id-ID"/>
        </w:rPr>
      </w:pPr>
    </w:p>
    <w:p w:rsidR="0067036C" w:rsidRPr="00332474" w:rsidRDefault="00562B6A" w:rsidP="00332474">
      <w:pPr>
        <w:pStyle w:val="ListParagraph"/>
        <w:autoSpaceDE w:val="0"/>
        <w:autoSpaceDN w:val="0"/>
        <w:adjustRightInd w:val="0"/>
        <w:spacing w:after="0" w:line="240" w:lineRule="auto"/>
        <w:ind w:left="0"/>
        <w:jc w:val="both"/>
        <w:rPr>
          <w:rFonts w:ascii="Times New Roman" w:hAnsi="Times New Roman"/>
          <w:i/>
          <w:sz w:val="23"/>
          <w:szCs w:val="23"/>
          <w:lang w:val="en-US" w:eastAsia="id-ID"/>
        </w:rPr>
      </w:pPr>
      <w:r w:rsidRPr="00332474">
        <w:rPr>
          <w:rFonts w:ascii="Times New Roman" w:hAnsi="Times New Roman"/>
          <w:b/>
          <w:i/>
          <w:sz w:val="23"/>
          <w:szCs w:val="23"/>
          <w:lang w:val="en-US" w:eastAsia="id-ID"/>
        </w:rPr>
        <w:t>Iklan</w:t>
      </w:r>
    </w:p>
    <w:p w:rsidR="00562B6A" w:rsidRPr="00332474" w:rsidRDefault="00562B6A" w:rsidP="00332474">
      <w:pPr>
        <w:ind w:firstLine="567"/>
        <w:jc w:val="both"/>
        <w:rPr>
          <w:sz w:val="23"/>
          <w:szCs w:val="23"/>
          <w:lang w:eastAsia="id-ID"/>
        </w:rPr>
      </w:pPr>
      <w:r w:rsidRPr="00332474">
        <w:rPr>
          <w:sz w:val="23"/>
          <w:szCs w:val="23"/>
          <w:lang w:eastAsia="id-ID"/>
        </w:rPr>
        <w:t>Definisi iklan menurut AMA (</w:t>
      </w:r>
      <w:r w:rsidRPr="00332474">
        <w:rPr>
          <w:i/>
          <w:sz w:val="23"/>
          <w:szCs w:val="23"/>
          <w:lang w:eastAsia="id-ID"/>
        </w:rPr>
        <w:t>American Marketing Association</w:t>
      </w:r>
      <w:r w:rsidRPr="00332474">
        <w:rPr>
          <w:sz w:val="23"/>
          <w:szCs w:val="23"/>
          <w:lang w:eastAsia="id-ID"/>
        </w:rPr>
        <w:t xml:space="preserve">) adalah: </w:t>
      </w:r>
      <w:r w:rsidRPr="00332474">
        <w:rPr>
          <w:i/>
          <w:sz w:val="23"/>
          <w:szCs w:val="23"/>
          <w:lang w:eastAsia="id-ID"/>
        </w:rPr>
        <w:t>Any paid form of non personal presentation and promotion of ideas, goods or services by an identified sponsor</w:t>
      </w:r>
      <w:r w:rsidRPr="00332474">
        <w:rPr>
          <w:sz w:val="23"/>
          <w:szCs w:val="23"/>
          <w:lang w:eastAsia="id-ID"/>
        </w:rPr>
        <w:t xml:space="preserve"> (Kasali, 1995). Elemen iklan pertama</w:t>
      </w:r>
      <w:proofErr w:type="gramStart"/>
      <w:r w:rsidRPr="00332474">
        <w:rPr>
          <w:sz w:val="23"/>
          <w:szCs w:val="23"/>
          <w:lang w:eastAsia="id-ID"/>
        </w:rPr>
        <w:t>,iklan</w:t>
      </w:r>
      <w:proofErr w:type="gramEnd"/>
      <w:r w:rsidRPr="00332474">
        <w:rPr>
          <w:sz w:val="23"/>
          <w:szCs w:val="23"/>
          <w:lang w:eastAsia="id-ID"/>
        </w:rPr>
        <w:t xml:space="preserve"> adalah suatu bentuk komunikasi yang dibayar. </w:t>
      </w:r>
      <w:proofErr w:type="gramStart"/>
      <w:r w:rsidRPr="00332474">
        <w:rPr>
          <w:sz w:val="23"/>
          <w:szCs w:val="23"/>
          <w:lang w:eastAsia="id-ID"/>
        </w:rPr>
        <w:t>Walaupun ada beberapa iklan yang menggunakan donasi ruang dan waktu, salah satunya yaitu iklan layanan masyarakat.</w:t>
      </w:r>
      <w:proofErr w:type="gramEnd"/>
      <w:r w:rsidRPr="00332474">
        <w:rPr>
          <w:sz w:val="23"/>
          <w:szCs w:val="23"/>
          <w:lang w:eastAsia="id-ID"/>
        </w:rPr>
        <w:t xml:space="preserve"> Sponsor yang jelas merupakan elemen iklan yang kedua. </w:t>
      </w:r>
      <w:proofErr w:type="gramStart"/>
      <w:r w:rsidRPr="00332474">
        <w:rPr>
          <w:sz w:val="23"/>
          <w:szCs w:val="23"/>
          <w:lang w:eastAsia="id-ID"/>
        </w:rPr>
        <w:t xml:space="preserve">Sebagian besar iklan berusaha untuk mempersuasi atau mempengaruhi konsumen supaya melakukan sesuatu, meskipun dalam kasus tertentu inti pesan iklan yang disampaikan hanya untuk </w:t>
      </w:r>
      <w:r w:rsidRPr="00332474">
        <w:rPr>
          <w:i/>
          <w:sz w:val="23"/>
          <w:szCs w:val="23"/>
          <w:lang w:eastAsia="id-ID"/>
        </w:rPr>
        <w:t>awareness</w:t>
      </w:r>
      <w:r w:rsidRPr="00332474">
        <w:rPr>
          <w:sz w:val="23"/>
          <w:szCs w:val="23"/>
          <w:lang w:eastAsia="id-ID"/>
        </w:rPr>
        <w:t xml:space="preserve"> saja.</w:t>
      </w:r>
      <w:proofErr w:type="gramEnd"/>
      <w:r w:rsidRPr="00332474">
        <w:rPr>
          <w:sz w:val="23"/>
          <w:szCs w:val="23"/>
          <w:lang w:eastAsia="id-ID"/>
        </w:rPr>
        <w:t xml:space="preserve"> </w:t>
      </w:r>
      <w:proofErr w:type="gramStart"/>
      <w:r w:rsidRPr="00332474">
        <w:rPr>
          <w:sz w:val="23"/>
          <w:szCs w:val="23"/>
          <w:lang w:eastAsia="id-ID"/>
        </w:rPr>
        <w:t>Hal ini menjadi elemen iklan yang ketiga.</w:t>
      </w:r>
      <w:proofErr w:type="gramEnd"/>
      <w:r w:rsidRPr="00332474">
        <w:rPr>
          <w:sz w:val="23"/>
          <w:szCs w:val="23"/>
          <w:lang w:eastAsia="id-ID"/>
        </w:rPr>
        <w:t xml:space="preserve"> Elemen iklan yang keempat da kelima yaitu iklan disampaikan melalui media </w:t>
      </w:r>
      <w:proofErr w:type="gramStart"/>
      <w:r w:rsidRPr="00332474">
        <w:rPr>
          <w:sz w:val="23"/>
          <w:szCs w:val="23"/>
          <w:lang w:eastAsia="id-ID"/>
        </w:rPr>
        <w:t>massa</w:t>
      </w:r>
      <w:proofErr w:type="gramEnd"/>
      <w:r w:rsidRPr="00332474">
        <w:rPr>
          <w:sz w:val="23"/>
          <w:szCs w:val="23"/>
          <w:lang w:eastAsia="id-ID"/>
        </w:rPr>
        <w:t xml:space="preserve"> untuk menjangkau seluasnya pemirsa yang potensial untuk menjadi konsumen. </w:t>
      </w:r>
      <w:proofErr w:type="gramStart"/>
      <w:r w:rsidRPr="00332474">
        <w:rPr>
          <w:sz w:val="23"/>
          <w:szCs w:val="23"/>
          <w:lang w:eastAsia="id-ID"/>
        </w:rPr>
        <w:t>Elemen iklan yang keenam adalah komunikasi nonpersonal.</w:t>
      </w:r>
      <w:proofErr w:type="gramEnd"/>
      <w:r w:rsidRPr="00332474">
        <w:rPr>
          <w:sz w:val="23"/>
          <w:szCs w:val="23"/>
          <w:lang w:eastAsia="id-ID"/>
        </w:rPr>
        <w:t xml:space="preserve"> Maka definisi iklan yang mencakup keenam elemen tersebut adalah suatu bentuk komunkasi nonpersonal yang dibayar oleh sponsor yang jelas dengan menggunakan media </w:t>
      </w:r>
      <w:proofErr w:type="gramStart"/>
      <w:r w:rsidRPr="00332474">
        <w:rPr>
          <w:sz w:val="23"/>
          <w:szCs w:val="23"/>
          <w:lang w:eastAsia="id-ID"/>
        </w:rPr>
        <w:t>massa</w:t>
      </w:r>
      <w:proofErr w:type="gramEnd"/>
      <w:r w:rsidRPr="00332474">
        <w:rPr>
          <w:sz w:val="23"/>
          <w:szCs w:val="23"/>
          <w:lang w:eastAsia="id-ID"/>
        </w:rPr>
        <w:t xml:space="preserve"> untuk mempersuasi atau mempengaruhi para pemirsanya.</w:t>
      </w:r>
      <w:r w:rsidR="006D2909" w:rsidRPr="00332474">
        <w:rPr>
          <w:sz w:val="23"/>
          <w:szCs w:val="23"/>
          <w:lang w:eastAsia="id-ID"/>
        </w:rPr>
        <w:t xml:space="preserve"> Kekuatan utama dari iklan terletak pada fakta bahwa iklan dibayar untuk publisitas artinya kita dapat memilih media yang tepat untuk mencapai </w:t>
      </w:r>
      <w:r w:rsidR="006D2909" w:rsidRPr="00332474">
        <w:rPr>
          <w:i/>
          <w:sz w:val="23"/>
          <w:szCs w:val="23"/>
          <w:lang w:eastAsia="id-ID"/>
        </w:rPr>
        <w:t xml:space="preserve">audience </w:t>
      </w:r>
      <w:r w:rsidR="006D2909" w:rsidRPr="00332474">
        <w:rPr>
          <w:sz w:val="23"/>
          <w:szCs w:val="23"/>
          <w:lang w:eastAsia="id-ID"/>
        </w:rPr>
        <w:t xml:space="preserve">sasaran, melaksanakan kampanye dan menyampaikan pesan secara tepat mengenai </w:t>
      </w:r>
      <w:proofErr w:type="gramStart"/>
      <w:r w:rsidR="006D2909" w:rsidRPr="00332474">
        <w:rPr>
          <w:sz w:val="23"/>
          <w:szCs w:val="23"/>
          <w:lang w:eastAsia="id-ID"/>
        </w:rPr>
        <w:t>apa</w:t>
      </w:r>
      <w:proofErr w:type="gramEnd"/>
      <w:r w:rsidR="006D2909" w:rsidRPr="00332474">
        <w:rPr>
          <w:sz w:val="23"/>
          <w:szCs w:val="23"/>
          <w:lang w:eastAsia="id-ID"/>
        </w:rPr>
        <w:t xml:space="preserve"> yang kita inginkan. </w:t>
      </w:r>
      <w:proofErr w:type="gramStart"/>
      <w:r w:rsidR="006D2909" w:rsidRPr="00332474">
        <w:rPr>
          <w:sz w:val="23"/>
          <w:szCs w:val="23"/>
          <w:lang w:eastAsia="id-ID"/>
        </w:rPr>
        <w:t>Karena iklan merupakan komponen utama yang digunakan dalam teknik marketing produsen dalam publikasi pemasaran produknya.</w:t>
      </w:r>
      <w:proofErr w:type="gramEnd"/>
      <w:r w:rsidR="006D2909" w:rsidRPr="00332474">
        <w:rPr>
          <w:sz w:val="23"/>
          <w:szCs w:val="23"/>
          <w:lang w:eastAsia="id-ID"/>
        </w:rPr>
        <w:t xml:space="preserve"> </w:t>
      </w:r>
      <w:proofErr w:type="gramStart"/>
      <w:r w:rsidR="006D2909" w:rsidRPr="00332474">
        <w:rPr>
          <w:sz w:val="23"/>
          <w:szCs w:val="23"/>
          <w:lang w:eastAsia="id-ID"/>
        </w:rPr>
        <w:t xml:space="preserve">Iklan dirancang untuk menarik perhatian </w:t>
      </w:r>
      <w:r w:rsidR="006D2909" w:rsidRPr="00332474">
        <w:rPr>
          <w:i/>
          <w:sz w:val="23"/>
          <w:szCs w:val="23"/>
          <w:lang w:eastAsia="id-ID"/>
        </w:rPr>
        <w:t>public</w:t>
      </w:r>
      <w:r w:rsidR="006D2909" w:rsidRPr="00332474">
        <w:rPr>
          <w:sz w:val="23"/>
          <w:szCs w:val="23"/>
          <w:lang w:eastAsia="id-ID"/>
        </w:rPr>
        <w:t xml:space="preserve"> dengan tujuan agar merek melakukan sesuatu yang ditawarkan melalui berbagai media (Irma Hardiman, 2006:52).</w:t>
      </w:r>
      <w:proofErr w:type="gramEnd"/>
    </w:p>
    <w:p w:rsidR="00AE001C" w:rsidRPr="00332474" w:rsidRDefault="00AE001C" w:rsidP="00332474">
      <w:pPr>
        <w:ind w:firstLine="720"/>
        <w:jc w:val="both"/>
        <w:rPr>
          <w:sz w:val="23"/>
          <w:szCs w:val="23"/>
        </w:rPr>
      </w:pPr>
    </w:p>
    <w:p w:rsidR="0067036C" w:rsidRPr="00332474" w:rsidRDefault="006D2909" w:rsidP="00332474">
      <w:pPr>
        <w:pStyle w:val="ListParagraph"/>
        <w:autoSpaceDE w:val="0"/>
        <w:autoSpaceDN w:val="0"/>
        <w:adjustRightInd w:val="0"/>
        <w:spacing w:after="0" w:line="240" w:lineRule="auto"/>
        <w:ind w:left="0"/>
        <w:jc w:val="both"/>
        <w:rPr>
          <w:rFonts w:ascii="Times New Roman" w:hAnsi="Times New Roman"/>
          <w:b/>
          <w:i/>
          <w:sz w:val="23"/>
          <w:szCs w:val="23"/>
          <w:lang w:val="en-US" w:eastAsia="id-ID"/>
        </w:rPr>
      </w:pPr>
      <w:r w:rsidRPr="00332474">
        <w:rPr>
          <w:rFonts w:ascii="Times New Roman" w:hAnsi="Times New Roman"/>
          <w:b/>
          <w:i/>
          <w:sz w:val="23"/>
          <w:szCs w:val="23"/>
          <w:lang w:val="en-US" w:eastAsia="id-ID"/>
        </w:rPr>
        <w:t>Tagline</w:t>
      </w:r>
    </w:p>
    <w:p w:rsidR="006D2909" w:rsidRDefault="006D2909" w:rsidP="00332474">
      <w:pPr>
        <w:ind w:firstLine="567"/>
        <w:jc w:val="both"/>
        <w:rPr>
          <w:sz w:val="23"/>
          <w:szCs w:val="23"/>
          <w:lang w:val="id-ID" w:eastAsia="id-ID"/>
        </w:rPr>
      </w:pPr>
      <w:r w:rsidRPr="00332474">
        <w:rPr>
          <w:i/>
          <w:sz w:val="23"/>
          <w:szCs w:val="23"/>
          <w:shd w:val="clear" w:color="auto" w:fill="FFFFFF"/>
        </w:rPr>
        <w:t xml:space="preserve">Tagline </w:t>
      </w:r>
      <w:r w:rsidRPr="00332474">
        <w:rPr>
          <w:sz w:val="23"/>
          <w:szCs w:val="23"/>
          <w:shd w:val="clear" w:color="auto" w:fill="FFFFFF"/>
        </w:rPr>
        <w:t>merupakan kalimat untuk </w:t>
      </w:r>
      <w:r w:rsidRPr="00332474">
        <w:rPr>
          <w:i/>
          <w:iCs/>
          <w:sz w:val="23"/>
          <w:szCs w:val="23"/>
          <w:bdr w:val="none" w:sz="0" w:space="0" w:color="auto" w:frame="1"/>
          <w:shd w:val="clear" w:color="auto" w:fill="FFFFFF"/>
        </w:rPr>
        <w:t>brand potitioning</w:t>
      </w:r>
      <w:r w:rsidRPr="00332474">
        <w:rPr>
          <w:sz w:val="23"/>
          <w:szCs w:val="23"/>
          <w:shd w:val="clear" w:color="auto" w:fill="FFFFFF"/>
        </w:rPr>
        <w:t xml:space="preserve"> yang menjadi ciri khas, pembeda, </w:t>
      </w:r>
      <w:proofErr w:type="gramStart"/>
      <w:r w:rsidRPr="00332474">
        <w:rPr>
          <w:sz w:val="23"/>
          <w:szCs w:val="23"/>
          <w:shd w:val="clear" w:color="auto" w:fill="FFFFFF"/>
        </w:rPr>
        <w:t>dan</w:t>
      </w:r>
      <w:proofErr w:type="gramEnd"/>
      <w:r w:rsidRPr="00332474">
        <w:rPr>
          <w:sz w:val="23"/>
          <w:szCs w:val="23"/>
          <w:shd w:val="clear" w:color="auto" w:fill="FFFFFF"/>
        </w:rPr>
        <w:t xml:space="preserve"> "bahasa iklan" untuk menarik minat publik. </w:t>
      </w:r>
      <w:proofErr w:type="gramStart"/>
      <w:r w:rsidRPr="00332474">
        <w:rPr>
          <w:i/>
          <w:sz w:val="23"/>
          <w:szCs w:val="23"/>
          <w:lang w:eastAsia="id-ID"/>
        </w:rPr>
        <w:t xml:space="preserve">Tagline </w:t>
      </w:r>
      <w:r w:rsidRPr="00332474">
        <w:rPr>
          <w:sz w:val="23"/>
          <w:szCs w:val="23"/>
          <w:lang w:eastAsia="id-ID"/>
        </w:rPr>
        <w:t>merupakan bagian dari iklan yang bertujuan agar iklan tersebut mudah diingat oleh konsumen.</w:t>
      </w:r>
      <w:proofErr w:type="gramEnd"/>
      <w:r w:rsidRPr="00332474">
        <w:rPr>
          <w:sz w:val="23"/>
          <w:szCs w:val="23"/>
          <w:lang w:eastAsia="id-ID"/>
        </w:rPr>
        <w:t xml:space="preserve"> </w:t>
      </w:r>
      <w:proofErr w:type="gramStart"/>
      <w:r w:rsidRPr="00332474">
        <w:rPr>
          <w:i/>
          <w:sz w:val="23"/>
          <w:szCs w:val="23"/>
          <w:lang w:eastAsia="id-ID"/>
        </w:rPr>
        <w:t xml:space="preserve">Tagline </w:t>
      </w:r>
      <w:r w:rsidRPr="00332474">
        <w:rPr>
          <w:sz w:val="23"/>
          <w:szCs w:val="23"/>
          <w:lang w:eastAsia="id-ID"/>
        </w:rPr>
        <w:t>dalam suatu iklan memegang peranan penting.</w:t>
      </w:r>
      <w:proofErr w:type="gramEnd"/>
      <w:r w:rsidRPr="00332474">
        <w:rPr>
          <w:sz w:val="23"/>
          <w:szCs w:val="23"/>
          <w:lang w:eastAsia="id-ID"/>
        </w:rPr>
        <w:t xml:space="preserve"> </w:t>
      </w:r>
      <w:proofErr w:type="gramStart"/>
      <w:r w:rsidRPr="00332474">
        <w:rPr>
          <w:sz w:val="23"/>
          <w:szCs w:val="23"/>
          <w:lang w:eastAsia="id-ID"/>
        </w:rPr>
        <w:t>Menurut Nuradi dkk.</w:t>
      </w:r>
      <w:proofErr w:type="gramEnd"/>
      <w:r w:rsidRPr="00332474">
        <w:rPr>
          <w:sz w:val="23"/>
          <w:szCs w:val="23"/>
          <w:lang w:eastAsia="id-ID"/>
        </w:rPr>
        <w:t xml:space="preserve"> (1996: 56) </w:t>
      </w:r>
      <w:proofErr w:type="gramStart"/>
      <w:r w:rsidRPr="00332474">
        <w:rPr>
          <w:i/>
          <w:sz w:val="23"/>
          <w:szCs w:val="23"/>
          <w:lang w:eastAsia="id-ID"/>
        </w:rPr>
        <w:t xml:space="preserve">Tagline </w:t>
      </w:r>
      <w:r w:rsidRPr="00332474">
        <w:rPr>
          <w:sz w:val="23"/>
          <w:szCs w:val="23"/>
          <w:lang w:eastAsia="id-ID"/>
        </w:rPr>
        <w:t xml:space="preserve">adalah kalimat singkat sebagai penutup teks inti </w:t>
      </w:r>
      <w:r w:rsidRPr="00332474">
        <w:rPr>
          <w:sz w:val="23"/>
          <w:szCs w:val="23"/>
          <w:lang w:eastAsia="id-ID"/>
        </w:rPr>
        <w:lastRenderedPageBreak/>
        <w:t>yang menyimpulkan secara singkat tujuan komunikasi suatu iklan.</w:t>
      </w:r>
      <w:proofErr w:type="gramEnd"/>
      <w:r w:rsidRPr="00332474">
        <w:rPr>
          <w:sz w:val="23"/>
          <w:szCs w:val="23"/>
          <w:lang w:eastAsia="id-ID"/>
        </w:rPr>
        <w:t xml:space="preserve"> </w:t>
      </w:r>
      <w:proofErr w:type="gramStart"/>
      <w:r w:rsidRPr="00332474">
        <w:rPr>
          <w:i/>
          <w:sz w:val="23"/>
          <w:szCs w:val="23"/>
          <w:lang w:eastAsia="id-ID"/>
        </w:rPr>
        <w:t xml:space="preserve">Tagline </w:t>
      </w:r>
      <w:r w:rsidRPr="00332474">
        <w:rPr>
          <w:sz w:val="23"/>
          <w:szCs w:val="23"/>
          <w:lang w:eastAsia="id-ID"/>
        </w:rPr>
        <w:t>merupakan suatu ungkapan pendek berisi pesan yang padat dan mudah diingat.</w:t>
      </w:r>
      <w:proofErr w:type="gramEnd"/>
      <w:r w:rsidRPr="00332474">
        <w:rPr>
          <w:sz w:val="23"/>
          <w:szCs w:val="23"/>
          <w:lang w:eastAsia="id-ID"/>
        </w:rPr>
        <w:t xml:space="preserve"> </w:t>
      </w:r>
      <w:proofErr w:type="gramStart"/>
      <w:r w:rsidRPr="00332474">
        <w:rPr>
          <w:i/>
          <w:sz w:val="23"/>
          <w:szCs w:val="23"/>
          <w:lang w:eastAsia="id-ID"/>
        </w:rPr>
        <w:t xml:space="preserve">Tagline </w:t>
      </w:r>
      <w:r w:rsidRPr="00332474">
        <w:rPr>
          <w:sz w:val="23"/>
          <w:szCs w:val="23"/>
          <w:lang w:eastAsia="id-ID"/>
        </w:rPr>
        <w:t>ini bisa disamakan dengan slogan, atau jargon dalam iklan.</w:t>
      </w:r>
      <w:proofErr w:type="gramEnd"/>
      <w:r w:rsidRPr="00332474">
        <w:rPr>
          <w:sz w:val="23"/>
          <w:szCs w:val="23"/>
          <w:lang w:eastAsia="id-ID"/>
        </w:rPr>
        <w:t xml:space="preserve"> </w:t>
      </w:r>
      <w:proofErr w:type="gramStart"/>
      <w:r w:rsidRPr="00332474">
        <w:rPr>
          <w:sz w:val="23"/>
          <w:szCs w:val="23"/>
          <w:lang w:eastAsia="id-ID"/>
        </w:rPr>
        <w:t xml:space="preserve">Dapat ditarik simpulan bahwa </w:t>
      </w:r>
      <w:r w:rsidRPr="00332474">
        <w:rPr>
          <w:i/>
          <w:sz w:val="23"/>
          <w:szCs w:val="23"/>
          <w:lang w:eastAsia="id-ID"/>
        </w:rPr>
        <w:t xml:space="preserve">Tagline </w:t>
      </w:r>
      <w:r w:rsidRPr="00332474">
        <w:rPr>
          <w:sz w:val="23"/>
          <w:szCs w:val="23"/>
          <w:lang w:eastAsia="id-ID"/>
        </w:rPr>
        <w:t>adalah bagian dari iklan yang biasa digunakan sebagai penutup pesan agar konsumen mudah mengingat isi pesan iklan dan mempunyai daya pembeda dari iklan-iklan pesaingnya.</w:t>
      </w:r>
      <w:proofErr w:type="gramEnd"/>
      <w:r w:rsidRPr="00332474">
        <w:rPr>
          <w:sz w:val="23"/>
          <w:szCs w:val="23"/>
          <w:lang w:eastAsia="id-ID"/>
        </w:rPr>
        <w:t xml:space="preserve"> </w:t>
      </w:r>
      <w:proofErr w:type="gramStart"/>
      <w:r w:rsidRPr="00332474">
        <w:rPr>
          <w:i/>
          <w:sz w:val="23"/>
          <w:szCs w:val="23"/>
          <w:lang w:eastAsia="id-ID"/>
        </w:rPr>
        <w:t xml:space="preserve">Tagline </w:t>
      </w:r>
      <w:r w:rsidRPr="00332474">
        <w:rPr>
          <w:sz w:val="23"/>
          <w:szCs w:val="23"/>
          <w:lang w:eastAsia="id-ID"/>
        </w:rPr>
        <w:t xml:space="preserve">yang efektif adalah </w:t>
      </w:r>
      <w:r w:rsidRPr="00332474">
        <w:rPr>
          <w:i/>
          <w:sz w:val="23"/>
          <w:szCs w:val="23"/>
          <w:lang w:eastAsia="id-ID"/>
        </w:rPr>
        <w:t xml:space="preserve">Tagline </w:t>
      </w:r>
      <w:r w:rsidRPr="00332474">
        <w:rPr>
          <w:sz w:val="23"/>
          <w:szCs w:val="23"/>
          <w:lang w:eastAsia="id-ID"/>
        </w:rPr>
        <w:t xml:space="preserve">yang mampu meningkatkan </w:t>
      </w:r>
      <w:r w:rsidRPr="00332474">
        <w:rPr>
          <w:i/>
          <w:sz w:val="23"/>
          <w:szCs w:val="23"/>
          <w:lang w:eastAsia="id-ID"/>
        </w:rPr>
        <w:t xml:space="preserve">brand awareness </w:t>
      </w:r>
      <w:r w:rsidRPr="00332474">
        <w:rPr>
          <w:sz w:val="23"/>
          <w:szCs w:val="23"/>
          <w:lang w:eastAsia="id-ID"/>
        </w:rPr>
        <w:t>sesuai dengan tujuan iklan untuk mengenalkan atau meningkatkan pengetahuan konsumen tentang merek yang diklankan tersebut, juga dapat mampu memengaruhi afeksi dan kognisi serta perilaku konsumen.</w:t>
      </w:r>
      <w:proofErr w:type="gramEnd"/>
    </w:p>
    <w:p w:rsidR="00595A95" w:rsidRPr="00595A95" w:rsidRDefault="00595A95" w:rsidP="00595A95">
      <w:pPr>
        <w:ind w:firstLine="567"/>
        <w:jc w:val="both"/>
        <w:rPr>
          <w:sz w:val="23"/>
          <w:szCs w:val="23"/>
          <w:lang w:eastAsia="id-ID"/>
        </w:rPr>
      </w:pPr>
      <w:proofErr w:type="gramStart"/>
      <w:r w:rsidRPr="00595A95">
        <w:rPr>
          <w:sz w:val="23"/>
          <w:szCs w:val="23"/>
          <w:lang w:eastAsia="id-ID"/>
        </w:rPr>
        <w:t xml:space="preserve">Menurut Knapp (2001) </w:t>
      </w:r>
      <w:r w:rsidRPr="00595A95">
        <w:rPr>
          <w:i/>
          <w:sz w:val="23"/>
          <w:szCs w:val="23"/>
          <w:lang w:eastAsia="id-ID"/>
        </w:rPr>
        <w:t xml:space="preserve">Tagline </w:t>
      </w:r>
      <w:r w:rsidRPr="00595A95">
        <w:rPr>
          <w:sz w:val="23"/>
          <w:szCs w:val="23"/>
          <w:lang w:eastAsia="id-ID"/>
        </w:rPr>
        <w:t xml:space="preserve">merupakan suatu urutan kata-kata atau suku kata pendek yang ekspresif yang digunakan untuk mengkomunikasikan dan mendramatisir manfaat-manfaat fungsional dan emosional dari </w:t>
      </w:r>
      <w:r w:rsidRPr="00595A95">
        <w:rPr>
          <w:i/>
          <w:sz w:val="23"/>
          <w:szCs w:val="23"/>
          <w:lang w:eastAsia="id-ID"/>
        </w:rPr>
        <w:t xml:space="preserve">brand </w:t>
      </w:r>
      <w:r w:rsidRPr="00595A95">
        <w:rPr>
          <w:sz w:val="23"/>
          <w:szCs w:val="23"/>
          <w:lang w:eastAsia="id-ID"/>
        </w:rPr>
        <w:t xml:space="preserve">bagi para pelanggan dan pelanggan potensial dalam usaha untuk memengaruhi perasaan konsumen terhadap </w:t>
      </w:r>
      <w:r w:rsidRPr="00595A95">
        <w:rPr>
          <w:i/>
          <w:sz w:val="23"/>
          <w:szCs w:val="23"/>
          <w:lang w:eastAsia="id-ID"/>
        </w:rPr>
        <w:t xml:space="preserve">brand </w:t>
      </w:r>
      <w:r w:rsidRPr="00595A95">
        <w:rPr>
          <w:sz w:val="23"/>
          <w:szCs w:val="23"/>
          <w:lang w:eastAsia="id-ID"/>
        </w:rPr>
        <w:t>tersebut.</w:t>
      </w:r>
      <w:proofErr w:type="gramEnd"/>
      <w:r w:rsidRPr="00595A95">
        <w:rPr>
          <w:sz w:val="23"/>
          <w:szCs w:val="23"/>
          <w:lang w:eastAsia="id-ID"/>
        </w:rPr>
        <w:t xml:space="preserve"> </w:t>
      </w:r>
      <w:proofErr w:type="gramStart"/>
      <w:r w:rsidRPr="00595A95">
        <w:rPr>
          <w:i/>
          <w:sz w:val="23"/>
          <w:szCs w:val="23"/>
          <w:lang w:eastAsia="id-ID"/>
        </w:rPr>
        <w:t xml:space="preserve">Tagline </w:t>
      </w:r>
      <w:r w:rsidRPr="00595A95">
        <w:rPr>
          <w:sz w:val="23"/>
          <w:szCs w:val="23"/>
          <w:lang w:eastAsia="id-ID"/>
        </w:rPr>
        <w:t xml:space="preserve">dapat digunakan untuk membantu mengkomunikasikan tujuan </w:t>
      </w:r>
      <w:r w:rsidRPr="00595A95">
        <w:rPr>
          <w:i/>
          <w:sz w:val="23"/>
          <w:szCs w:val="23"/>
          <w:lang w:eastAsia="id-ID"/>
        </w:rPr>
        <w:t xml:space="preserve">brand </w:t>
      </w:r>
      <w:r w:rsidRPr="00595A95">
        <w:rPr>
          <w:sz w:val="23"/>
          <w:szCs w:val="23"/>
          <w:lang w:eastAsia="id-ID"/>
        </w:rPr>
        <w:t>dan menjadi pembeda dari kompetitornya.</w:t>
      </w:r>
      <w:proofErr w:type="gramEnd"/>
      <w:r w:rsidRPr="00595A95">
        <w:rPr>
          <w:sz w:val="23"/>
          <w:szCs w:val="23"/>
          <w:lang w:eastAsia="id-ID"/>
        </w:rPr>
        <w:t xml:space="preserve"> </w:t>
      </w:r>
      <w:proofErr w:type="gramStart"/>
      <w:r w:rsidRPr="00595A95">
        <w:rPr>
          <w:sz w:val="23"/>
          <w:szCs w:val="23"/>
          <w:lang w:eastAsia="id-ID"/>
        </w:rPr>
        <w:t xml:space="preserve">Bagaimanapun, sebuah </w:t>
      </w:r>
      <w:r w:rsidRPr="00595A95">
        <w:rPr>
          <w:i/>
          <w:sz w:val="23"/>
          <w:szCs w:val="23"/>
          <w:lang w:eastAsia="id-ID"/>
        </w:rPr>
        <w:t>brand</w:t>
      </w:r>
      <w:r w:rsidRPr="00595A95">
        <w:rPr>
          <w:sz w:val="23"/>
          <w:szCs w:val="23"/>
          <w:lang w:eastAsia="id-ID"/>
        </w:rPr>
        <w:t xml:space="preserve"> yang sukses harus memfokuskan diri pada perbedaan yang diinginkan, hal tersebutlah yang dikomunikasikan di dalam </w:t>
      </w:r>
      <w:r w:rsidRPr="00595A95">
        <w:rPr>
          <w:i/>
          <w:sz w:val="23"/>
          <w:szCs w:val="23"/>
          <w:lang w:eastAsia="id-ID"/>
        </w:rPr>
        <w:t>tagline</w:t>
      </w:r>
      <w:r w:rsidRPr="00595A95">
        <w:rPr>
          <w:sz w:val="23"/>
          <w:szCs w:val="23"/>
          <w:lang w:eastAsia="id-ID"/>
        </w:rPr>
        <w:t>.</w:t>
      </w:r>
      <w:proofErr w:type="gramEnd"/>
      <w:r w:rsidRPr="00595A95">
        <w:rPr>
          <w:sz w:val="23"/>
          <w:szCs w:val="23"/>
          <w:lang w:eastAsia="id-ID"/>
        </w:rPr>
        <w:t xml:space="preserve"> Penggunaan </w:t>
      </w:r>
      <w:r w:rsidRPr="00595A95">
        <w:rPr>
          <w:i/>
          <w:sz w:val="23"/>
          <w:szCs w:val="23"/>
          <w:lang w:eastAsia="id-ID"/>
        </w:rPr>
        <w:t xml:space="preserve">Tagline </w:t>
      </w:r>
      <w:r w:rsidRPr="00595A95">
        <w:rPr>
          <w:sz w:val="23"/>
          <w:szCs w:val="23"/>
          <w:lang w:eastAsia="id-ID"/>
        </w:rPr>
        <w:t xml:space="preserve">adalah untuk memperkuat kemampuan iklan dalam mengeksekusi atau mencapai sasarannya yakni dengan </w:t>
      </w:r>
      <w:proofErr w:type="gramStart"/>
      <w:r w:rsidRPr="00595A95">
        <w:rPr>
          <w:sz w:val="23"/>
          <w:szCs w:val="23"/>
          <w:lang w:eastAsia="id-ID"/>
        </w:rPr>
        <w:t>cara</w:t>
      </w:r>
      <w:proofErr w:type="gramEnd"/>
      <w:r w:rsidRPr="00595A95">
        <w:rPr>
          <w:sz w:val="23"/>
          <w:szCs w:val="23"/>
          <w:lang w:eastAsia="id-ID"/>
        </w:rPr>
        <w:t xml:space="preserve"> memengaruhi konsumen untuk menggunakan produk yang diiklankan tersebut serta mengetahui titik pembeda dari pesaing. Pengenalan </w:t>
      </w:r>
      <w:r w:rsidRPr="00595A95">
        <w:rPr>
          <w:i/>
          <w:sz w:val="23"/>
          <w:szCs w:val="23"/>
          <w:lang w:eastAsia="id-ID"/>
        </w:rPr>
        <w:t xml:space="preserve">Tagline </w:t>
      </w:r>
      <w:r w:rsidRPr="00595A95">
        <w:rPr>
          <w:sz w:val="23"/>
          <w:szCs w:val="23"/>
          <w:lang w:eastAsia="id-ID"/>
        </w:rPr>
        <w:t xml:space="preserve">biasanya dilakukan melalui </w:t>
      </w:r>
      <w:r w:rsidRPr="00595A95">
        <w:rPr>
          <w:i/>
          <w:sz w:val="23"/>
          <w:szCs w:val="23"/>
          <w:lang w:eastAsia="id-ID"/>
        </w:rPr>
        <w:t xml:space="preserve">Above </w:t>
      </w:r>
      <w:proofErr w:type="gramStart"/>
      <w:r w:rsidRPr="00595A95">
        <w:rPr>
          <w:i/>
          <w:sz w:val="23"/>
          <w:szCs w:val="23"/>
          <w:lang w:eastAsia="id-ID"/>
        </w:rPr>
        <w:t>The</w:t>
      </w:r>
      <w:proofErr w:type="gramEnd"/>
      <w:r w:rsidRPr="00595A95">
        <w:rPr>
          <w:i/>
          <w:sz w:val="23"/>
          <w:szCs w:val="23"/>
          <w:lang w:eastAsia="id-ID"/>
        </w:rPr>
        <w:t xml:space="preserve"> Line</w:t>
      </w:r>
      <w:r w:rsidRPr="00595A95">
        <w:rPr>
          <w:sz w:val="23"/>
          <w:szCs w:val="23"/>
          <w:lang w:eastAsia="id-ID"/>
        </w:rPr>
        <w:t xml:space="preserve"> (ATL) berupa penayangan iklan di berbagai media baik media massa, cetak maupun elektronik (Susanto &amp; Wijanarko, dalam Zulianto, 2004). </w:t>
      </w:r>
      <w:proofErr w:type="gramStart"/>
      <w:r w:rsidRPr="00595A95">
        <w:rPr>
          <w:sz w:val="23"/>
          <w:szCs w:val="23"/>
          <w:lang w:eastAsia="id-ID"/>
        </w:rPr>
        <w:t xml:space="preserve">Untuk tujuan dari penggunaan </w:t>
      </w:r>
      <w:r w:rsidRPr="00595A95">
        <w:rPr>
          <w:i/>
          <w:sz w:val="23"/>
          <w:szCs w:val="23"/>
          <w:lang w:eastAsia="id-ID"/>
        </w:rPr>
        <w:t>tagline</w:t>
      </w:r>
      <w:r w:rsidRPr="00595A95">
        <w:rPr>
          <w:sz w:val="23"/>
          <w:szCs w:val="23"/>
          <w:lang w:eastAsia="id-ID"/>
        </w:rPr>
        <w:t>.</w:t>
      </w:r>
      <w:proofErr w:type="gramEnd"/>
    </w:p>
    <w:p w:rsidR="00595A95" w:rsidRPr="00595A95" w:rsidRDefault="00595A95" w:rsidP="00595A95">
      <w:pPr>
        <w:ind w:firstLine="567"/>
        <w:jc w:val="both"/>
        <w:rPr>
          <w:sz w:val="23"/>
          <w:szCs w:val="23"/>
          <w:lang w:eastAsia="id-ID"/>
        </w:rPr>
      </w:pPr>
      <w:r w:rsidRPr="00595A95">
        <w:rPr>
          <w:sz w:val="23"/>
          <w:szCs w:val="23"/>
          <w:lang w:eastAsia="id-ID"/>
        </w:rPr>
        <w:t>Menurut Ismiati, (</w:t>
      </w:r>
      <w:proofErr w:type="gramStart"/>
      <w:r w:rsidRPr="00595A95">
        <w:rPr>
          <w:sz w:val="23"/>
          <w:szCs w:val="23"/>
          <w:lang w:eastAsia="id-ID"/>
        </w:rPr>
        <w:t>2000 :</w:t>
      </w:r>
      <w:proofErr w:type="gramEnd"/>
      <w:r w:rsidRPr="00595A95">
        <w:rPr>
          <w:sz w:val="23"/>
          <w:szCs w:val="23"/>
          <w:lang w:eastAsia="id-ID"/>
        </w:rPr>
        <w:t xml:space="preserve"> 230) peran </w:t>
      </w:r>
      <w:r w:rsidRPr="00595A95">
        <w:rPr>
          <w:i/>
          <w:sz w:val="23"/>
          <w:szCs w:val="23"/>
          <w:lang w:eastAsia="id-ID"/>
        </w:rPr>
        <w:t xml:space="preserve">Tagline </w:t>
      </w:r>
      <w:r w:rsidRPr="00595A95">
        <w:rPr>
          <w:sz w:val="23"/>
          <w:szCs w:val="23"/>
          <w:lang w:eastAsia="id-ID"/>
        </w:rPr>
        <w:t xml:space="preserve">dalam sebuah iklan merupakan sebuah hal yang teramat penting untuk dapat membantu menanamkan sebuah produk yang diiklankan ke dalam benak konsumen. Adanya </w:t>
      </w:r>
      <w:r w:rsidRPr="00595A95">
        <w:rPr>
          <w:i/>
          <w:sz w:val="23"/>
          <w:szCs w:val="23"/>
          <w:lang w:eastAsia="id-ID"/>
        </w:rPr>
        <w:t xml:space="preserve">Tagline </w:t>
      </w:r>
      <w:r w:rsidRPr="00595A95">
        <w:rPr>
          <w:sz w:val="23"/>
          <w:szCs w:val="23"/>
          <w:lang w:eastAsia="id-ID"/>
        </w:rPr>
        <w:t xml:space="preserve">dalam sebuah iklan, maka </w:t>
      </w:r>
      <w:proofErr w:type="gramStart"/>
      <w:r w:rsidRPr="00595A95">
        <w:rPr>
          <w:sz w:val="23"/>
          <w:szCs w:val="23"/>
          <w:lang w:eastAsia="id-ID"/>
        </w:rPr>
        <w:t>akan</w:t>
      </w:r>
      <w:proofErr w:type="gramEnd"/>
      <w:r w:rsidRPr="00595A95">
        <w:rPr>
          <w:sz w:val="23"/>
          <w:szCs w:val="23"/>
          <w:lang w:eastAsia="id-ID"/>
        </w:rPr>
        <w:t xml:space="preserve"> sangat membantu masyarakat untuk mengingat merek dari produk yang ditawarkan. Jadi </w:t>
      </w:r>
      <w:r w:rsidRPr="00595A95">
        <w:rPr>
          <w:i/>
          <w:sz w:val="23"/>
          <w:szCs w:val="23"/>
          <w:lang w:eastAsia="id-ID"/>
        </w:rPr>
        <w:t xml:space="preserve">Tagline </w:t>
      </w:r>
      <w:r w:rsidRPr="00595A95">
        <w:rPr>
          <w:sz w:val="23"/>
          <w:szCs w:val="23"/>
          <w:lang w:eastAsia="id-ID"/>
        </w:rPr>
        <w:t xml:space="preserve">merupakan sederetan kalimat atau ungkapan kreatif yang mudah diingat dan mampu mempresentasikan keseluruhan pesan iklan dari perusahaan kepada konsumen atau masyarakat, yang meliputi merek dan karakter produknya, dalam rangka proses penanaman konsep terhadap produk secara positif ke dalam benak masyarakat. </w:t>
      </w:r>
      <w:r w:rsidRPr="00595A95">
        <w:rPr>
          <w:i/>
          <w:sz w:val="23"/>
          <w:szCs w:val="23"/>
          <w:lang w:eastAsia="id-ID"/>
        </w:rPr>
        <w:t xml:space="preserve">Tagline </w:t>
      </w:r>
      <w:r w:rsidRPr="00595A95">
        <w:rPr>
          <w:sz w:val="23"/>
          <w:szCs w:val="23"/>
          <w:lang w:eastAsia="id-ID"/>
        </w:rPr>
        <w:t>dapat digunakan untuk membantu mengomunikasikan titik pembeda dari pesaing (Susanto dan Wijanarko. 2004: 86).</w:t>
      </w:r>
    </w:p>
    <w:p w:rsidR="00595A95" w:rsidRPr="00595A95" w:rsidRDefault="00595A95" w:rsidP="00595A95">
      <w:pPr>
        <w:ind w:firstLine="567"/>
        <w:jc w:val="both"/>
        <w:rPr>
          <w:sz w:val="23"/>
          <w:szCs w:val="23"/>
          <w:lang w:eastAsia="id-ID"/>
        </w:rPr>
      </w:pPr>
      <w:proofErr w:type="gramStart"/>
      <w:r w:rsidRPr="00595A95">
        <w:rPr>
          <w:i/>
          <w:sz w:val="23"/>
          <w:szCs w:val="23"/>
          <w:lang w:eastAsia="id-ID"/>
        </w:rPr>
        <w:t xml:space="preserve">Tagline </w:t>
      </w:r>
      <w:r w:rsidRPr="00595A95">
        <w:rPr>
          <w:sz w:val="23"/>
          <w:szCs w:val="23"/>
          <w:lang w:eastAsia="id-ID"/>
        </w:rPr>
        <w:t>ini bisa berubah sesuai dengan perubahan situasi dan kondisi, maupun sebagai strategi agar konsumen tidak bosan.</w:t>
      </w:r>
      <w:proofErr w:type="gramEnd"/>
      <w:r w:rsidRPr="00595A95">
        <w:rPr>
          <w:sz w:val="23"/>
          <w:szCs w:val="23"/>
          <w:lang w:eastAsia="id-ID"/>
        </w:rPr>
        <w:t xml:space="preserve"> </w:t>
      </w:r>
      <w:proofErr w:type="gramStart"/>
      <w:r w:rsidRPr="00595A95">
        <w:rPr>
          <w:sz w:val="23"/>
          <w:szCs w:val="23"/>
          <w:lang w:eastAsia="id-ID"/>
        </w:rPr>
        <w:t xml:space="preserve">Definisi-definisi di atas dapat ditarik simpulan bahwa </w:t>
      </w:r>
      <w:r w:rsidRPr="00595A95">
        <w:rPr>
          <w:i/>
          <w:sz w:val="23"/>
          <w:szCs w:val="23"/>
          <w:lang w:eastAsia="id-ID"/>
        </w:rPr>
        <w:t xml:space="preserve">Tagline </w:t>
      </w:r>
      <w:r w:rsidRPr="00595A95">
        <w:rPr>
          <w:sz w:val="23"/>
          <w:szCs w:val="23"/>
          <w:lang w:eastAsia="id-ID"/>
        </w:rPr>
        <w:t>adalah bagian dari iklan yang biasa digunakan sebagai penutup pesan agar konsumen mudah mengingat isi pesan iklan dan mempunyai daya pembeda dari iklan-iklan pesaingnya.</w:t>
      </w:r>
      <w:proofErr w:type="gramEnd"/>
      <w:r w:rsidRPr="00595A95">
        <w:rPr>
          <w:sz w:val="23"/>
          <w:szCs w:val="23"/>
          <w:lang w:eastAsia="id-ID"/>
        </w:rPr>
        <w:t xml:space="preserve"> </w:t>
      </w:r>
    </w:p>
    <w:p w:rsidR="00595A95" w:rsidRPr="00595A95" w:rsidRDefault="00595A95" w:rsidP="00332474">
      <w:pPr>
        <w:ind w:firstLine="567"/>
        <w:jc w:val="both"/>
        <w:rPr>
          <w:sz w:val="23"/>
          <w:szCs w:val="23"/>
          <w:shd w:val="clear" w:color="auto" w:fill="FFFFFF"/>
          <w:lang w:val="id-ID"/>
        </w:rPr>
      </w:pPr>
    </w:p>
    <w:p w:rsidR="006D2909" w:rsidRPr="00332474" w:rsidRDefault="006D2909" w:rsidP="00332474">
      <w:pPr>
        <w:pStyle w:val="ListParagraph"/>
        <w:autoSpaceDE w:val="0"/>
        <w:autoSpaceDN w:val="0"/>
        <w:adjustRightInd w:val="0"/>
        <w:spacing w:after="0" w:line="240" w:lineRule="auto"/>
        <w:ind w:left="0"/>
        <w:jc w:val="both"/>
        <w:rPr>
          <w:rFonts w:ascii="Times New Roman" w:hAnsi="Times New Roman"/>
          <w:i/>
          <w:sz w:val="23"/>
          <w:szCs w:val="23"/>
          <w:lang w:val="en-US" w:eastAsia="id-ID"/>
        </w:rPr>
      </w:pPr>
    </w:p>
    <w:p w:rsidR="0067036C" w:rsidRPr="00332474" w:rsidRDefault="006D2909" w:rsidP="00332474">
      <w:pPr>
        <w:pStyle w:val="ListParagraph"/>
        <w:autoSpaceDE w:val="0"/>
        <w:autoSpaceDN w:val="0"/>
        <w:adjustRightInd w:val="0"/>
        <w:spacing w:after="0" w:line="240" w:lineRule="auto"/>
        <w:ind w:left="0"/>
        <w:jc w:val="both"/>
        <w:rPr>
          <w:rFonts w:ascii="Times New Roman" w:hAnsi="Times New Roman"/>
          <w:b/>
          <w:i/>
          <w:sz w:val="23"/>
          <w:szCs w:val="23"/>
          <w:lang w:val="en-US" w:eastAsia="id-ID"/>
        </w:rPr>
      </w:pPr>
      <w:r w:rsidRPr="00332474">
        <w:rPr>
          <w:rFonts w:ascii="Times New Roman" w:hAnsi="Times New Roman"/>
          <w:b/>
          <w:i/>
          <w:sz w:val="23"/>
          <w:szCs w:val="23"/>
          <w:lang w:eastAsia="id-ID"/>
        </w:rPr>
        <w:lastRenderedPageBreak/>
        <w:t>Kesadaran Mere</w:t>
      </w:r>
      <w:r w:rsidRPr="00332474">
        <w:rPr>
          <w:rFonts w:ascii="Times New Roman" w:hAnsi="Times New Roman"/>
          <w:b/>
          <w:i/>
          <w:sz w:val="23"/>
          <w:szCs w:val="23"/>
          <w:lang w:val="en-US" w:eastAsia="id-ID"/>
        </w:rPr>
        <w:t>k</w:t>
      </w:r>
    </w:p>
    <w:p w:rsidR="006D2909" w:rsidRPr="00332474" w:rsidRDefault="0067036C" w:rsidP="00332474">
      <w:pPr>
        <w:ind w:firstLine="567"/>
        <w:jc w:val="both"/>
        <w:rPr>
          <w:sz w:val="23"/>
          <w:szCs w:val="23"/>
          <w:lang w:eastAsia="id-ID"/>
        </w:rPr>
      </w:pPr>
      <w:proofErr w:type="gramStart"/>
      <w:r w:rsidRPr="00332474">
        <w:rPr>
          <w:sz w:val="23"/>
          <w:szCs w:val="23"/>
          <w:lang w:eastAsia="id-ID"/>
        </w:rPr>
        <w:t>Menurut Aaker (1995) dalam Tjiptono (2005:40) kesadaran merek adalah sebuah kemampuan untuk mengenali atau mengingat bahwa sebuah merek merupakan anggota kategori produk tertentu.</w:t>
      </w:r>
      <w:proofErr w:type="gramEnd"/>
      <w:r w:rsidRPr="00332474">
        <w:rPr>
          <w:sz w:val="23"/>
          <w:szCs w:val="23"/>
          <w:lang w:eastAsia="id-ID"/>
        </w:rPr>
        <w:t xml:space="preserve"> </w:t>
      </w:r>
      <w:r w:rsidR="006D2909" w:rsidRPr="00332474">
        <w:rPr>
          <w:sz w:val="23"/>
          <w:szCs w:val="23"/>
          <w:lang w:eastAsia="id-ID"/>
        </w:rPr>
        <w:t xml:space="preserve">Kesadaran merek terjadi karena adanya pengetahuan konsumen </w:t>
      </w:r>
      <w:proofErr w:type="gramStart"/>
      <w:r w:rsidR="006D2909" w:rsidRPr="00332474">
        <w:rPr>
          <w:sz w:val="23"/>
          <w:szCs w:val="23"/>
          <w:lang w:eastAsia="id-ID"/>
        </w:rPr>
        <w:t>akan</w:t>
      </w:r>
      <w:proofErr w:type="gramEnd"/>
      <w:r w:rsidR="006D2909" w:rsidRPr="00332474">
        <w:rPr>
          <w:sz w:val="23"/>
          <w:szCs w:val="23"/>
          <w:lang w:eastAsia="id-ID"/>
        </w:rPr>
        <w:t xml:space="preserve"> brand. Proses terjadinya kesdaran merek konsumen pertama kali termasuk oleh iklan. Pendapat terebut menunjukkan betapa pentingnya iklan dalam membangun awareness konsumen terhadap suatu brand.Menurut Knapp (2002:15), </w:t>
      </w:r>
      <w:proofErr w:type="gramStart"/>
      <w:r w:rsidR="006D2909" w:rsidRPr="00332474">
        <w:rPr>
          <w:sz w:val="23"/>
          <w:szCs w:val="23"/>
          <w:lang w:eastAsia="id-ID"/>
        </w:rPr>
        <w:t>cara</w:t>
      </w:r>
      <w:proofErr w:type="gramEnd"/>
      <w:r w:rsidR="006D2909" w:rsidRPr="00332474">
        <w:rPr>
          <w:sz w:val="23"/>
          <w:szCs w:val="23"/>
          <w:lang w:eastAsia="id-ID"/>
        </w:rPr>
        <w:t xml:space="preserve"> terbaik memperkuat untuk membangun brand dengan mengikuti model D.R.E.A.M yaitu (</w:t>
      </w:r>
      <w:r w:rsidR="006D2909" w:rsidRPr="00332474">
        <w:rPr>
          <w:i/>
          <w:sz w:val="23"/>
          <w:szCs w:val="23"/>
          <w:lang w:eastAsia="id-ID"/>
        </w:rPr>
        <w:t>Differentiation, Relavance, Esteem, Awareness, Mind’s Eye</w:t>
      </w:r>
      <w:r w:rsidR="006D2909" w:rsidRPr="00332474">
        <w:rPr>
          <w:sz w:val="23"/>
          <w:szCs w:val="23"/>
          <w:lang w:eastAsia="id-ID"/>
        </w:rPr>
        <w:t>).</w:t>
      </w:r>
    </w:p>
    <w:p w:rsidR="0067036C" w:rsidRPr="00332474" w:rsidRDefault="0067036C" w:rsidP="00332474">
      <w:pPr>
        <w:autoSpaceDE w:val="0"/>
        <w:autoSpaceDN w:val="0"/>
        <w:adjustRightInd w:val="0"/>
        <w:ind w:firstLine="720"/>
        <w:jc w:val="both"/>
        <w:rPr>
          <w:sz w:val="23"/>
          <w:szCs w:val="23"/>
          <w:lang w:eastAsia="id-ID"/>
        </w:rPr>
      </w:pPr>
    </w:p>
    <w:p w:rsidR="0067036C" w:rsidRPr="00332474" w:rsidRDefault="0067036C" w:rsidP="00332474">
      <w:pPr>
        <w:pStyle w:val="FootnoteText"/>
        <w:jc w:val="both"/>
        <w:rPr>
          <w:b/>
          <w:bCs/>
          <w:sz w:val="23"/>
          <w:szCs w:val="23"/>
          <w:lang w:val="id-ID"/>
        </w:rPr>
      </w:pPr>
      <w:r w:rsidRPr="00332474">
        <w:rPr>
          <w:b/>
          <w:bCs/>
          <w:sz w:val="23"/>
          <w:szCs w:val="23"/>
          <w:lang w:val="sv-SE"/>
        </w:rPr>
        <w:t>Metode Penelitian</w:t>
      </w:r>
    </w:p>
    <w:p w:rsidR="0067036C" w:rsidRPr="00332474" w:rsidRDefault="0067036C" w:rsidP="00332474">
      <w:pPr>
        <w:pStyle w:val="FootnoteText"/>
        <w:jc w:val="both"/>
        <w:rPr>
          <w:b/>
          <w:bCs/>
          <w:i/>
          <w:sz w:val="23"/>
          <w:szCs w:val="23"/>
          <w:lang w:val="id-ID"/>
        </w:rPr>
      </w:pPr>
      <w:r w:rsidRPr="00332474">
        <w:rPr>
          <w:b/>
          <w:bCs/>
          <w:i/>
          <w:sz w:val="23"/>
          <w:szCs w:val="23"/>
          <w:lang w:val="id-ID"/>
        </w:rPr>
        <w:t>Jenis Penelitian</w:t>
      </w:r>
    </w:p>
    <w:p w:rsidR="006D2909" w:rsidRPr="00332474" w:rsidRDefault="006D2909" w:rsidP="00332474">
      <w:pPr>
        <w:ind w:firstLine="567"/>
        <w:jc w:val="both"/>
        <w:rPr>
          <w:sz w:val="23"/>
          <w:szCs w:val="23"/>
        </w:rPr>
      </w:pPr>
      <w:proofErr w:type="gramStart"/>
      <w:r w:rsidRPr="00332474">
        <w:rPr>
          <w:sz w:val="23"/>
          <w:szCs w:val="23"/>
        </w:rPr>
        <w:t>Penelitian ini menggunakan pendekatan atau metodologi kuantitatif.</w:t>
      </w:r>
      <w:proofErr w:type="gramEnd"/>
      <w:r w:rsidRPr="00332474">
        <w:rPr>
          <w:sz w:val="23"/>
          <w:szCs w:val="23"/>
        </w:rPr>
        <w:t xml:space="preserve">  </w:t>
      </w:r>
      <w:proofErr w:type="gramStart"/>
      <w:r w:rsidRPr="00332474">
        <w:rPr>
          <w:sz w:val="23"/>
          <w:szCs w:val="23"/>
        </w:rPr>
        <w:t>Metode penelitian yang digunakan dalam penelitian ini adalah metode Survei.</w:t>
      </w:r>
      <w:proofErr w:type="gramEnd"/>
      <w:r w:rsidRPr="00332474">
        <w:rPr>
          <w:sz w:val="23"/>
          <w:szCs w:val="23"/>
        </w:rPr>
        <w:t xml:space="preserve"> </w:t>
      </w:r>
      <w:proofErr w:type="gramStart"/>
      <w:r w:rsidRPr="00332474">
        <w:rPr>
          <w:sz w:val="23"/>
          <w:szCs w:val="23"/>
        </w:rPr>
        <w:t>M</w:t>
      </w:r>
      <w:r w:rsidRPr="00332474">
        <w:rPr>
          <w:rStyle w:val="Emphasis"/>
          <w:sz w:val="23"/>
          <w:szCs w:val="23"/>
        </w:rPr>
        <w:t>etode penelitian survei adalah</w:t>
      </w:r>
      <w:r w:rsidRPr="00332474">
        <w:rPr>
          <w:sz w:val="23"/>
          <w:szCs w:val="23"/>
        </w:rPr>
        <w:t> satu bentuk teknik penelitian di mana informasi dikumpulkan dari sejumlah sampel berupa orang, melalui pertanyaan-pertanyaan.</w:t>
      </w:r>
      <w:proofErr w:type="gramEnd"/>
    </w:p>
    <w:p w:rsidR="00F86D70" w:rsidRPr="00332474" w:rsidRDefault="00F86D70" w:rsidP="00332474">
      <w:pPr>
        <w:jc w:val="both"/>
        <w:rPr>
          <w:sz w:val="23"/>
          <w:szCs w:val="23"/>
          <w:lang w:val="id-ID"/>
        </w:rPr>
      </w:pPr>
    </w:p>
    <w:p w:rsidR="0067036C" w:rsidRPr="00332474" w:rsidRDefault="0067036C" w:rsidP="00332474">
      <w:pPr>
        <w:jc w:val="both"/>
        <w:rPr>
          <w:b/>
          <w:i/>
          <w:sz w:val="23"/>
          <w:szCs w:val="23"/>
          <w:lang w:val="id-ID"/>
        </w:rPr>
      </w:pPr>
      <w:r w:rsidRPr="00332474">
        <w:rPr>
          <w:b/>
          <w:i/>
          <w:sz w:val="23"/>
          <w:szCs w:val="23"/>
        </w:rPr>
        <w:t>Definisi Operasional</w:t>
      </w:r>
    </w:p>
    <w:p w:rsidR="0067036C" w:rsidRPr="00332474" w:rsidRDefault="0067036C" w:rsidP="00332474">
      <w:pPr>
        <w:jc w:val="both"/>
        <w:rPr>
          <w:sz w:val="23"/>
          <w:szCs w:val="23"/>
        </w:rPr>
      </w:pPr>
      <w:r w:rsidRPr="00332474">
        <w:rPr>
          <w:sz w:val="23"/>
          <w:szCs w:val="23"/>
          <w:lang w:val="id-ID"/>
        </w:rPr>
        <w:t>Indikator dalam penelitian ini adalah sebagai berikut</w:t>
      </w:r>
      <w:r w:rsidR="00AE001C" w:rsidRPr="00332474">
        <w:rPr>
          <w:sz w:val="23"/>
          <w:szCs w:val="23"/>
          <w:lang w:val="id-ID"/>
        </w:rPr>
        <w:t xml:space="preserve"> :</w:t>
      </w:r>
    </w:p>
    <w:p w:rsidR="0067036C" w:rsidRPr="00332474" w:rsidRDefault="0067036C" w:rsidP="00332474">
      <w:pPr>
        <w:jc w:val="center"/>
        <w:rPr>
          <w:b/>
          <w:sz w:val="23"/>
          <w:szCs w:val="23"/>
          <w:lang w:val="id-ID"/>
        </w:rPr>
      </w:pPr>
      <w:r w:rsidRPr="00332474">
        <w:rPr>
          <w:b/>
          <w:sz w:val="23"/>
          <w:szCs w:val="23"/>
          <w:lang w:val="id-ID"/>
        </w:rPr>
        <w:t>Tabel 3.1</w:t>
      </w:r>
    </w:p>
    <w:p w:rsidR="0067036C" w:rsidRPr="00332474" w:rsidRDefault="0067036C" w:rsidP="00332474">
      <w:pPr>
        <w:jc w:val="center"/>
        <w:rPr>
          <w:sz w:val="23"/>
          <w:szCs w:val="23"/>
          <w:lang w:val="id-ID"/>
        </w:rPr>
      </w:pPr>
      <w:r w:rsidRPr="00332474">
        <w:rPr>
          <w:b/>
          <w:sz w:val="23"/>
          <w:szCs w:val="23"/>
          <w:lang w:val="id-ID"/>
        </w:rPr>
        <w:t>Definisi Operasional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3543"/>
        <w:gridCol w:w="3261"/>
      </w:tblGrid>
      <w:tr w:rsidR="0067036C" w:rsidRPr="00332474" w:rsidTr="00332474">
        <w:tc>
          <w:tcPr>
            <w:tcW w:w="579" w:type="dxa"/>
            <w:vAlign w:val="center"/>
          </w:tcPr>
          <w:p w:rsidR="0067036C" w:rsidRPr="00332474" w:rsidRDefault="0067036C" w:rsidP="00332474">
            <w:pPr>
              <w:pStyle w:val="ListParagraph"/>
              <w:spacing w:after="0" w:line="240" w:lineRule="auto"/>
              <w:ind w:left="0"/>
              <w:jc w:val="center"/>
              <w:rPr>
                <w:rFonts w:ascii="Times New Roman" w:hAnsi="Times New Roman"/>
                <w:sz w:val="23"/>
                <w:szCs w:val="23"/>
                <w:lang w:eastAsia="id-ID"/>
              </w:rPr>
            </w:pPr>
            <w:r w:rsidRPr="00332474">
              <w:rPr>
                <w:rFonts w:ascii="Times New Roman" w:hAnsi="Times New Roman"/>
                <w:sz w:val="23"/>
                <w:szCs w:val="23"/>
                <w:lang w:eastAsia="id-ID"/>
              </w:rPr>
              <w:t>No.</w:t>
            </w:r>
          </w:p>
        </w:tc>
        <w:tc>
          <w:tcPr>
            <w:tcW w:w="3543" w:type="dxa"/>
            <w:vAlign w:val="center"/>
          </w:tcPr>
          <w:p w:rsidR="0067036C" w:rsidRPr="00332474" w:rsidRDefault="0067036C" w:rsidP="00332474">
            <w:pPr>
              <w:pStyle w:val="ListParagraph"/>
              <w:spacing w:after="0" w:line="240" w:lineRule="auto"/>
              <w:ind w:left="0"/>
              <w:jc w:val="center"/>
              <w:rPr>
                <w:rFonts w:ascii="Times New Roman" w:hAnsi="Times New Roman"/>
                <w:sz w:val="23"/>
                <w:szCs w:val="23"/>
                <w:lang w:eastAsia="id-ID"/>
              </w:rPr>
            </w:pPr>
            <w:r w:rsidRPr="00332474">
              <w:rPr>
                <w:rFonts w:ascii="Times New Roman" w:hAnsi="Times New Roman"/>
                <w:sz w:val="23"/>
                <w:szCs w:val="23"/>
                <w:lang w:eastAsia="id-ID"/>
              </w:rPr>
              <w:t>Variabel</w:t>
            </w:r>
          </w:p>
        </w:tc>
        <w:tc>
          <w:tcPr>
            <w:tcW w:w="3261" w:type="dxa"/>
            <w:vAlign w:val="center"/>
          </w:tcPr>
          <w:p w:rsidR="0067036C" w:rsidRPr="00332474" w:rsidRDefault="0067036C" w:rsidP="00332474">
            <w:pPr>
              <w:pStyle w:val="ListParagraph"/>
              <w:spacing w:after="0" w:line="240" w:lineRule="auto"/>
              <w:ind w:left="0"/>
              <w:jc w:val="center"/>
              <w:rPr>
                <w:rFonts w:ascii="Times New Roman" w:hAnsi="Times New Roman"/>
                <w:sz w:val="23"/>
                <w:szCs w:val="23"/>
                <w:lang w:eastAsia="id-ID"/>
              </w:rPr>
            </w:pPr>
            <w:r w:rsidRPr="00332474">
              <w:rPr>
                <w:rFonts w:ascii="Times New Roman" w:hAnsi="Times New Roman"/>
                <w:sz w:val="23"/>
                <w:szCs w:val="23"/>
                <w:lang w:eastAsia="id-ID"/>
              </w:rPr>
              <w:t>Indikator</w:t>
            </w:r>
          </w:p>
        </w:tc>
      </w:tr>
      <w:tr w:rsidR="0067036C" w:rsidRPr="00332474" w:rsidTr="0081421D">
        <w:tc>
          <w:tcPr>
            <w:tcW w:w="579" w:type="dxa"/>
          </w:tcPr>
          <w:p w:rsidR="0067036C" w:rsidRPr="00332474" w:rsidRDefault="0067036C" w:rsidP="00332474">
            <w:pPr>
              <w:pStyle w:val="ListParagraph"/>
              <w:spacing w:after="0" w:line="240" w:lineRule="auto"/>
              <w:ind w:left="0"/>
              <w:jc w:val="both"/>
              <w:rPr>
                <w:rFonts w:ascii="Times New Roman" w:hAnsi="Times New Roman"/>
                <w:sz w:val="23"/>
                <w:szCs w:val="23"/>
                <w:lang w:eastAsia="id-ID"/>
              </w:rPr>
            </w:pPr>
            <w:r w:rsidRPr="00332474">
              <w:rPr>
                <w:rFonts w:ascii="Times New Roman" w:hAnsi="Times New Roman"/>
                <w:sz w:val="23"/>
                <w:szCs w:val="23"/>
                <w:lang w:eastAsia="id-ID"/>
              </w:rPr>
              <w:t>1.</w:t>
            </w:r>
          </w:p>
        </w:tc>
        <w:tc>
          <w:tcPr>
            <w:tcW w:w="3543" w:type="dxa"/>
          </w:tcPr>
          <w:p w:rsidR="0067036C" w:rsidRPr="00332474" w:rsidRDefault="0067036C" w:rsidP="00332474">
            <w:pPr>
              <w:rPr>
                <w:sz w:val="23"/>
                <w:szCs w:val="23"/>
              </w:rPr>
            </w:pPr>
            <w:r w:rsidRPr="00332474">
              <w:rPr>
                <w:b/>
                <w:sz w:val="23"/>
                <w:szCs w:val="23"/>
              </w:rPr>
              <w:t>Variabel</w:t>
            </w:r>
            <w:r w:rsidRPr="00332474">
              <w:rPr>
                <w:b/>
                <w:sz w:val="23"/>
                <w:szCs w:val="23"/>
                <w:lang w:val="id-ID"/>
              </w:rPr>
              <w:t xml:space="preserve"> </w:t>
            </w:r>
            <w:r w:rsidRPr="00332474">
              <w:rPr>
                <w:b/>
                <w:sz w:val="23"/>
                <w:szCs w:val="23"/>
              </w:rPr>
              <w:t>Independent</w:t>
            </w:r>
            <w:r w:rsidRPr="00332474">
              <w:rPr>
                <w:b/>
                <w:sz w:val="23"/>
                <w:szCs w:val="23"/>
                <w:lang w:val="id-ID"/>
              </w:rPr>
              <w:t xml:space="preserve"> </w:t>
            </w:r>
            <w:r w:rsidRPr="00332474">
              <w:rPr>
                <w:b/>
                <w:sz w:val="23"/>
                <w:szCs w:val="23"/>
              </w:rPr>
              <w:t>X</w:t>
            </w:r>
          </w:p>
          <w:p w:rsidR="0067036C" w:rsidRPr="00332474" w:rsidRDefault="00F61DFF" w:rsidP="00332474">
            <w:pPr>
              <w:pStyle w:val="ListParagraph"/>
              <w:spacing w:after="0" w:line="240" w:lineRule="auto"/>
              <w:ind w:left="0"/>
              <w:jc w:val="both"/>
              <w:rPr>
                <w:rFonts w:ascii="Times New Roman" w:hAnsi="Times New Roman"/>
                <w:sz w:val="23"/>
                <w:szCs w:val="23"/>
                <w:lang w:eastAsia="id-ID"/>
              </w:rPr>
            </w:pPr>
            <w:r w:rsidRPr="00332474">
              <w:rPr>
                <w:rFonts w:ascii="Times New Roman" w:eastAsia="Times New Roman" w:hAnsi="Times New Roman"/>
                <w:i/>
                <w:sz w:val="23"/>
                <w:szCs w:val="23"/>
              </w:rPr>
              <w:t>Tagline</w:t>
            </w:r>
          </w:p>
        </w:tc>
        <w:tc>
          <w:tcPr>
            <w:tcW w:w="3261" w:type="dxa"/>
          </w:tcPr>
          <w:p w:rsidR="00F61DFF" w:rsidRPr="00332474" w:rsidRDefault="006D2909" w:rsidP="00332474">
            <w:pPr>
              <w:pStyle w:val="ListParagraph"/>
              <w:numPr>
                <w:ilvl w:val="0"/>
                <w:numId w:val="10"/>
              </w:numPr>
              <w:spacing w:after="0" w:line="240" w:lineRule="auto"/>
              <w:ind w:left="273"/>
              <w:rPr>
                <w:rFonts w:ascii="Times New Roman" w:hAnsi="Times New Roman"/>
                <w:i/>
                <w:sz w:val="23"/>
                <w:szCs w:val="23"/>
              </w:rPr>
            </w:pPr>
            <w:r w:rsidRPr="00332474">
              <w:rPr>
                <w:rFonts w:ascii="Times New Roman" w:hAnsi="Times New Roman"/>
                <w:i/>
                <w:sz w:val="23"/>
                <w:szCs w:val="23"/>
              </w:rPr>
              <w:t>Familiarity</w:t>
            </w:r>
            <w:r w:rsidRPr="00332474">
              <w:rPr>
                <w:rFonts w:ascii="Times New Roman" w:hAnsi="Times New Roman"/>
                <w:i/>
                <w:sz w:val="23"/>
                <w:szCs w:val="23"/>
                <w:lang w:val="en-US"/>
              </w:rPr>
              <w:t xml:space="preserve"> </w:t>
            </w:r>
            <w:r w:rsidRPr="00332474">
              <w:rPr>
                <w:rFonts w:ascii="Times New Roman" w:hAnsi="Times New Roman"/>
                <w:sz w:val="23"/>
                <w:szCs w:val="23"/>
                <w:lang w:val="en-US"/>
              </w:rPr>
              <w:t>(Familiar)</w:t>
            </w:r>
          </w:p>
          <w:p w:rsidR="00F61DFF" w:rsidRPr="00332474" w:rsidRDefault="006D2909" w:rsidP="00332474">
            <w:pPr>
              <w:pStyle w:val="ListParagraph"/>
              <w:numPr>
                <w:ilvl w:val="0"/>
                <w:numId w:val="10"/>
              </w:numPr>
              <w:spacing w:after="0" w:line="240" w:lineRule="auto"/>
              <w:ind w:left="273"/>
              <w:rPr>
                <w:rFonts w:ascii="Times New Roman" w:hAnsi="Times New Roman"/>
                <w:i/>
                <w:sz w:val="23"/>
                <w:szCs w:val="23"/>
              </w:rPr>
            </w:pPr>
            <w:r w:rsidRPr="00332474">
              <w:rPr>
                <w:rFonts w:ascii="Times New Roman" w:eastAsia="Times New Roman" w:hAnsi="Times New Roman"/>
                <w:i/>
                <w:sz w:val="23"/>
                <w:szCs w:val="23"/>
              </w:rPr>
              <w:t>Differentiation</w:t>
            </w:r>
            <w:r w:rsidRPr="00332474">
              <w:rPr>
                <w:rFonts w:ascii="Times New Roman" w:eastAsia="Times New Roman" w:hAnsi="Times New Roman"/>
                <w:i/>
                <w:sz w:val="23"/>
                <w:szCs w:val="23"/>
                <w:lang w:val="en-US"/>
              </w:rPr>
              <w:t xml:space="preserve"> </w:t>
            </w:r>
            <w:r w:rsidRPr="00332474">
              <w:rPr>
                <w:rFonts w:ascii="Times New Roman" w:eastAsia="Times New Roman" w:hAnsi="Times New Roman"/>
                <w:sz w:val="23"/>
                <w:szCs w:val="23"/>
                <w:lang w:val="en-US"/>
              </w:rPr>
              <w:t>(Diferensiasi)</w:t>
            </w:r>
          </w:p>
          <w:p w:rsidR="0067036C" w:rsidRPr="00332474" w:rsidRDefault="006D2909" w:rsidP="00332474">
            <w:pPr>
              <w:pStyle w:val="ListParagraph"/>
              <w:numPr>
                <w:ilvl w:val="0"/>
                <w:numId w:val="10"/>
              </w:numPr>
              <w:spacing w:after="0" w:line="240" w:lineRule="auto"/>
              <w:ind w:left="273"/>
              <w:rPr>
                <w:i/>
                <w:sz w:val="23"/>
                <w:szCs w:val="23"/>
              </w:rPr>
            </w:pPr>
            <w:r w:rsidRPr="00332474">
              <w:rPr>
                <w:rFonts w:ascii="Times New Roman" w:eastAsia="Times New Roman" w:hAnsi="Times New Roman"/>
                <w:i/>
                <w:sz w:val="23"/>
                <w:szCs w:val="23"/>
              </w:rPr>
              <w:t>Message or value</w:t>
            </w:r>
            <w:r w:rsidRPr="00332474">
              <w:rPr>
                <w:rFonts w:ascii="Times New Roman" w:eastAsia="Times New Roman" w:hAnsi="Times New Roman"/>
                <w:i/>
                <w:sz w:val="23"/>
                <w:szCs w:val="23"/>
                <w:lang w:val="en-US"/>
              </w:rPr>
              <w:t xml:space="preserve"> </w:t>
            </w:r>
            <w:r w:rsidR="00F61DFF" w:rsidRPr="00332474">
              <w:rPr>
                <w:rFonts w:ascii="Times New Roman" w:eastAsia="Times New Roman" w:hAnsi="Times New Roman"/>
                <w:sz w:val="23"/>
                <w:szCs w:val="23"/>
                <w:lang w:val="en-US"/>
              </w:rPr>
              <w:t>(N</w:t>
            </w:r>
            <w:r w:rsidRPr="00332474">
              <w:rPr>
                <w:rFonts w:ascii="Times New Roman" w:eastAsia="Times New Roman" w:hAnsi="Times New Roman"/>
                <w:sz w:val="23"/>
                <w:szCs w:val="23"/>
                <w:lang w:val="en-US"/>
              </w:rPr>
              <w:t>ilai Pesan)</w:t>
            </w:r>
          </w:p>
        </w:tc>
      </w:tr>
      <w:tr w:rsidR="0067036C" w:rsidRPr="00332474" w:rsidTr="0081421D">
        <w:trPr>
          <w:trHeight w:val="1446"/>
        </w:trPr>
        <w:tc>
          <w:tcPr>
            <w:tcW w:w="579" w:type="dxa"/>
          </w:tcPr>
          <w:p w:rsidR="0067036C" w:rsidRPr="00332474" w:rsidRDefault="0067036C" w:rsidP="00332474">
            <w:pPr>
              <w:pStyle w:val="ListParagraph"/>
              <w:spacing w:after="0" w:line="240" w:lineRule="auto"/>
              <w:ind w:left="0"/>
              <w:jc w:val="both"/>
              <w:rPr>
                <w:rFonts w:ascii="Times New Roman" w:hAnsi="Times New Roman"/>
                <w:sz w:val="23"/>
                <w:szCs w:val="23"/>
                <w:lang w:eastAsia="id-ID"/>
              </w:rPr>
            </w:pPr>
            <w:r w:rsidRPr="00332474">
              <w:rPr>
                <w:rFonts w:ascii="Times New Roman" w:hAnsi="Times New Roman"/>
                <w:sz w:val="23"/>
                <w:szCs w:val="23"/>
                <w:lang w:eastAsia="id-ID"/>
              </w:rPr>
              <w:t>2.</w:t>
            </w:r>
          </w:p>
        </w:tc>
        <w:tc>
          <w:tcPr>
            <w:tcW w:w="3543" w:type="dxa"/>
          </w:tcPr>
          <w:p w:rsidR="0067036C" w:rsidRPr="00332474" w:rsidRDefault="0067036C" w:rsidP="00332474">
            <w:pPr>
              <w:rPr>
                <w:b/>
                <w:sz w:val="23"/>
                <w:szCs w:val="23"/>
                <w:lang w:val="id-ID"/>
              </w:rPr>
            </w:pPr>
            <w:r w:rsidRPr="00332474">
              <w:rPr>
                <w:b/>
                <w:sz w:val="23"/>
                <w:szCs w:val="23"/>
              </w:rPr>
              <w:t>Variabel</w:t>
            </w:r>
            <w:r w:rsidRPr="00332474">
              <w:rPr>
                <w:b/>
                <w:sz w:val="23"/>
                <w:szCs w:val="23"/>
                <w:lang w:val="id-ID"/>
              </w:rPr>
              <w:t xml:space="preserve"> D</w:t>
            </w:r>
            <w:r w:rsidRPr="00332474">
              <w:rPr>
                <w:b/>
                <w:sz w:val="23"/>
                <w:szCs w:val="23"/>
              </w:rPr>
              <w:t>ependent</w:t>
            </w:r>
            <w:r w:rsidRPr="00332474">
              <w:rPr>
                <w:b/>
                <w:sz w:val="23"/>
                <w:szCs w:val="23"/>
                <w:lang w:val="id-ID"/>
              </w:rPr>
              <w:t xml:space="preserve"> Y</w:t>
            </w:r>
          </w:p>
          <w:p w:rsidR="0067036C" w:rsidRPr="00332474" w:rsidRDefault="0067036C" w:rsidP="00332474">
            <w:pPr>
              <w:rPr>
                <w:sz w:val="23"/>
                <w:szCs w:val="23"/>
                <w:lang w:val="id-ID"/>
              </w:rPr>
            </w:pPr>
            <w:r w:rsidRPr="00332474">
              <w:rPr>
                <w:sz w:val="23"/>
                <w:szCs w:val="23"/>
                <w:lang w:val="id-ID"/>
              </w:rPr>
              <w:t>K</w:t>
            </w:r>
            <w:r w:rsidRPr="00332474">
              <w:rPr>
                <w:sz w:val="23"/>
                <w:szCs w:val="23"/>
              </w:rPr>
              <w:t xml:space="preserve">esadaran </w:t>
            </w:r>
            <w:r w:rsidRPr="00332474">
              <w:rPr>
                <w:sz w:val="23"/>
                <w:szCs w:val="23"/>
                <w:lang w:val="id-ID"/>
              </w:rPr>
              <w:t>M</w:t>
            </w:r>
            <w:r w:rsidRPr="00332474">
              <w:rPr>
                <w:sz w:val="23"/>
                <w:szCs w:val="23"/>
              </w:rPr>
              <w:t>erek</w:t>
            </w:r>
          </w:p>
          <w:p w:rsidR="0067036C" w:rsidRPr="00332474" w:rsidRDefault="0067036C" w:rsidP="00332474">
            <w:pPr>
              <w:pStyle w:val="ListParagraph"/>
              <w:spacing w:after="0" w:line="240" w:lineRule="auto"/>
              <w:ind w:left="0"/>
              <w:jc w:val="both"/>
              <w:rPr>
                <w:rFonts w:ascii="Times New Roman" w:hAnsi="Times New Roman"/>
                <w:sz w:val="23"/>
                <w:szCs w:val="23"/>
                <w:lang w:eastAsia="id-ID"/>
              </w:rPr>
            </w:pPr>
          </w:p>
        </w:tc>
        <w:tc>
          <w:tcPr>
            <w:tcW w:w="3261" w:type="dxa"/>
          </w:tcPr>
          <w:p w:rsidR="0067036C" w:rsidRPr="00332474" w:rsidRDefault="0067036C" w:rsidP="00332474">
            <w:pPr>
              <w:pStyle w:val="ListParagraph"/>
              <w:numPr>
                <w:ilvl w:val="0"/>
                <w:numId w:val="3"/>
              </w:numPr>
              <w:spacing w:after="0" w:line="240" w:lineRule="auto"/>
              <w:ind w:left="273"/>
              <w:jc w:val="both"/>
              <w:rPr>
                <w:rFonts w:ascii="Times New Roman" w:hAnsi="Times New Roman"/>
                <w:sz w:val="23"/>
                <w:szCs w:val="23"/>
              </w:rPr>
            </w:pPr>
            <w:r w:rsidRPr="00332474">
              <w:rPr>
                <w:rFonts w:ascii="Times New Roman" w:hAnsi="Times New Roman"/>
                <w:i/>
                <w:sz w:val="23"/>
                <w:szCs w:val="23"/>
                <w:lang w:eastAsia="id-ID"/>
              </w:rPr>
              <w:t>Differentiation</w:t>
            </w:r>
          </w:p>
          <w:p w:rsidR="0067036C" w:rsidRPr="00332474" w:rsidRDefault="0067036C" w:rsidP="00332474">
            <w:pPr>
              <w:pStyle w:val="ListParagraph"/>
              <w:numPr>
                <w:ilvl w:val="0"/>
                <w:numId w:val="3"/>
              </w:numPr>
              <w:spacing w:after="0" w:line="240" w:lineRule="auto"/>
              <w:ind w:left="273"/>
              <w:jc w:val="both"/>
              <w:rPr>
                <w:rFonts w:ascii="Times New Roman" w:hAnsi="Times New Roman"/>
                <w:sz w:val="23"/>
                <w:szCs w:val="23"/>
              </w:rPr>
            </w:pPr>
            <w:r w:rsidRPr="00332474">
              <w:rPr>
                <w:rFonts w:ascii="Times New Roman" w:hAnsi="Times New Roman"/>
                <w:i/>
                <w:sz w:val="23"/>
                <w:szCs w:val="23"/>
                <w:lang w:eastAsia="id-ID"/>
              </w:rPr>
              <w:t>Relevance</w:t>
            </w:r>
          </w:p>
          <w:p w:rsidR="0067036C" w:rsidRPr="00332474" w:rsidRDefault="0067036C" w:rsidP="00332474">
            <w:pPr>
              <w:pStyle w:val="ListParagraph"/>
              <w:numPr>
                <w:ilvl w:val="0"/>
                <w:numId w:val="3"/>
              </w:numPr>
              <w:spacing w:after="0" w:line="240" w:lineRule="auto"/>
              <w:ind w:left="273"/>
              <w:jc w:val="both"/>
              <w:rPr>
                <w:rFonts w:ascii="Times New Roman" w:hAnsi="Times New Roman"/>
                <w:sz w:val="23"/>
                <w:szCs w:val="23"/>
              </w:rPr>
            </w:pPr>
            <w:r w:rsidRPr="00332474">
              <w:rPr>
                <w:rFonts w:ascii="Times New Roman" w:hAnsi="Times New Roman"/>
                <w:i/>
                <w:sz w:val="23"/>
                <w:szCs w:val="23"/>
                <w:lang w:eastAsia="id-ID"/>
              </w:rPr>
              <w:t>Esteem</w:t>
            </w:r>
          </w:p>
          <w:p w:rsidR="0067036C" w:rsidRPr="00332474" w:rsidRDefault="0067036C" w:rsidP="00332474">
            <w:pPr>
              <w:pStyle w:val="ListParagraph"/>
              <w:numPr>
                <w:ilvl w:val="0"/>
                <w:numId w:val="3"/>
              </w:numPr>
              <w:spacing w:after="0" w:line="240" w:lineRule="auto"/>
              <w:ind w:left="273"/>
              <w:jc w:val="both"/>
              <w:rPr>
                <w:rFonts w:ascii="Times New Roman" w:hAnsi="Times New Roman"/>
                <w:sz w:val="23"/>
                <w:szCs w:val="23"/>
              </w:rPr>
            </w:pPr>
            <w:r w:rsidRPr="00332474">
              <w:rPr>
                <w:rFonts w:ascii="Times New Roman" w:hAnsi="Times New Roman"/>
                <w:i/>
                <w:sz w:val="23"/>
                <w:szCs w:val="23"/>
                <w:lang w:eastAsia="id-ID"/>
              </w:rPr>
              <w:t>Awareness</w:t>
            </w:r>
          </w:p>
          <w:p w:rsidR="0067036C" w:rsidRPr="00332474" w:rsidRDefault="0067036C" w:rsidP="00332474">
            <w:pPr>
              <w:pStyle w:val="ListParagraph"/>
              <w:numPr>
                <w:ilvl w:val="0"/>
                <w:numId w:val="3"/>
              </w:numPr>
              <w:spacing w:after="0" w:line="240" w:lineRule="auto"/>
              <w:ind w:left="273"/>
              <w:jc w:val="both"/>
              <w:rPr>
                <w:rFonts w:ascii="Times New Roman" w:hAnsi="Times New Roman"/>
                <w:sz w:val="23"/>
                <w:szCs w:val="23"/>
                <w:lang w:eastAsia="id-ID"/>
              </w:rPr>
            </w:pPr>
            <w:r w:rsidRPr="00332474">
              <w:rPr>
                <w:rFonts w:ascii="Times New Roman" w:hAnsi="Times New Roman"/>
                <w:i/>
                <w:sz w:val="23"/>
                <w:szCs w:val="23"/>
                <w:lang w:eastAsia="id-ID"/>
              </w:rPr>
              <w:t>Mind’s Eye</w:t>
            </w:r>
          </w:p>
        </w:tc>
      </w:tr>
    </w:tbl>
    <w:p w:rsidR="00AE001C" w:rsidRPr="00332474" w:rsidRDefault="00AE001C" w:rsidP="00332474">
      <w:pPr>
        <w:pStyle w:val="ListParagraph"/>
        <w:spacing w:after="0" w:line="240" w:lineRule="auto"/>
        <w:ind w:left="0"/>
        <w:jc w:val="both"/>
        <w:rPr>
          <w:rFonts w:ascii="Times New Roman" w:eastAsia="Times New Roman" w:hAnsi="Times New Roman"/>
          <w:b/>
          <w:sz w:val="23"/>
          <w:szCs w:val="23"/>
          <w:lang w:val="en-US"/>
        </w:rPr>
      </w:pPr>
    </w:p>
    <w:p w:rsidR="0067036C" w:rsidRPr="00332474" w:rsidRDefault="0067036C" w:rsidP="00332474">
      <w:pPr>
        <w:pStyle w:val="ListParagraph"/>
        <w:spacing w:after="0" w:line="240" w:lineRule="auto"/>
        <w:ind w:left="0"/>
        <w:jc w:val="both"/>
        <w:rPr>
          <w:rFonts w:ascii="Times New Roman" w:eastAsia="Times New Roman" w:hAnsi="Times New Roman"/>
          <w:b/>
          <w:i/>
          <w:sz w:val="23"/>
          <w:szCs w:val="23"/>
        </w:rPr>
      </w:pPr>
      <w:r w:rsidRPr="00332474">
        <w:rPr>
          <w:rFonts w:ascii="Times New Roman" w:eastAsia="Times New Roman" w:hAnsi="Times New Roman"/>
          <w:b/>
          <w:i/>
          <w:sz w:val="23"/>
          <w:szCs w:val="23"/>
          <w:lang w:val="en-US"/>
        </w:rPr>
        <w:t>Populasi dan Sampel</w:t>
      </w:r>
    </w:p>
    <w:p w:rsidR="0067036C" w:rsidRPr="00332474" w:rsidRDefault="0067036C" w:rsidP="00332474">
      <w:pPr>
        <w:pStyle w:val="ListParagraph"/>
        <w:spacing w:after="0" w:line="240" w:lineRule="auto"/>
        <w:ind w:left="0" w:firstLine="567"/>
        <w:jc w:val="both"/>
        <w:rPr>
          <w:rFonts w:ascii="Times New Roman" w:hAnsi="Times New Roman"/>
          <w:sz w:val="23"/>
          <w:szCs w:val="23"/>
          <w:lang w:val="en-US"/>
        </w:rPr>
      </w:pPr>
      <w:r w:rsidRPr="00332474">
        <w:rPr>
          <w:rFonts w:ascii="Times New Roman" w:hAnsi="Times New Roman"/>
          <w:sz w:val="23"/>
          <w:szCs w:val="23"/>
          <w:lang w:val="en-US"/>
        </w:rPr>
        <w:t>Populasi</w:t>
      </w:r>
      <w:r w:rsidRPr="00332474">
        <w:rPr>
          <w:rFonts w:ascii="Times New Roman" w:hAnsi="Times New Roman"/>
          <w:sz w:val="23"/>
          <w:szCs w:val="23"/>
        </w:rPr>
        <w:t xml:space="preserve"> dalam penelitian ini</w:t>
      </w:r>
      <w:r w:rsidRPr="00332474">
        <w:rPr>
          <w:rFonts w:ascii="Times New Roman" w:hAnsi="Times New Roman"/>
          <w:sz w:val="23"/>
          <w:szCs w:val="23"/>
          <w:lang w:val="en-US"/>
        </w:rPr>
        <w:t xml:space="preserve"> adalah </w:t>
      </w:r>
      <w:r w:rsidR="00F61DFF" w:rsidRPr="00332474">
        <w:rPr>
          <w:rFonts w:ascii="Times New Roman" w:hAnsi="Times New Roman"/>
          <w:sz w:val="23"/>
          <w:szCs w:val="23"/>
          <w:lang w:val="en-US"/>
        </w:rPr>
        <w:t>masyarakat kecamatan Samarinda Ulu</w:t>
      </w:r>
      <w:r w:rsidRPr="00332474">
        <w:rPr>
          <w:rFonts w:ascii="Times New Roman" w:hAnsi="Times New Roman"/>
          <w:sz w:val="23"/>
          <w:szCs w:val="23"/>
          <w:lang w:val="en-US"/>
        </w:rPr>
        <w:t xml:space="preserve"> berjenis kelamin Pria dan Wanita yang </w:t>
      </w:r>
      <w:r w:rsidR="00F61DFF" w:rsidRPr="00332474">
        <w:rPr>
          <w:rFonts w:ascii="Times New Roman" w:hAnsi="Times New Roman"/>
          <w:sz w:val="23"/>
          <w:szCs w:val="23"/>
          <w:lang w:val="en-US"/>
        </w:rPr>
        <w:t xml:space="preserve">telah melihat dan mendengar </w:t>
      </w:r>
      <w:r w:rsidR="00F61DFF" w:rsidRPr="00332474">
        <w:rPr>
          <w:rFonts w:ascii="Times New Roman" w:hAnsi="Times New Roman"/>
          <w:i/>
          <w:sz w:val="23"/>
          <w:szCs w:val="23"/>
          <w:lang w:val="en-US"/>
        </w:rPr>
        <w:t>tagline</w:t>
      </w:r>
      <w:r w:rsidR="00F61DFF" w:rsidRPr="00332474">
        <w:rPr>
          <w:rFonts w:ascii="Times New Roman" w:hAnsi="Times New Roman"/>
          <w:sz w:val="23"/>
          <w:szCs w:val="23"/>
          <w:lang w:val="en-US"/>
        </w:rPr>
        <w:t xml:space="preserve"> “Semakin Di Depan” sepeda motor</w:t>
      </w:r>
      <w:r w:rsidRPr="00332474">
        <w:rPr>
          <w:rFonts w:ascii="Times New Roman" w:hAnsi="Times New Roman"/>
          <w:sz w:val="23"/>
          <w:szCs w:val="23"/>
          <w:lang w:val="en-US"/>
        </w:rPr>
        <w:t xml:space="preserve"> </w:t>
      </w:r>
      <w:r w:rsidR="00F61DFF" w:rsidRPr="00332474">
        <w:rPr>
          <w:rFonts w:ascii="Times New Roman" w:hAnsi="Times New Roman"/>
          <w:sz w:val="23"/>
          <w:szCs w:val="23"/>
          <w:lang w:val="en-US"/>
        </w:rPr>
        <w:t>Yamaha</w:t>
      </w:r>
      <w:r w:rsidRPr="00332474">
        <w:rPr>
          <w:rFonts w:ascii="Times New Roman" w:hAnsi="Times New Roman"/>
          <w:sz w:val="23"/>
          <w:szCs w:val="23"/>
          <w:lang w:val="en-US"/>
        </w:rPr>
        <w:t xml:space="preserve"> </w:t>
      </w:r>
      <w:r w:rsidRPr="00332474">
        <w:rPr>
          <w:rFonts w:ascii="Times New Roman" w:hAnsi="Times New Roman"/>
          <w:sz w:val="23"/>
          <w:szCs w:val="23"/>
        </w:rPr>
        <w:t xml:space="preserve">berdasarkan jenis kelamin </w:t>
      </w:r>
      <w:r w:rsidRPr="00332474">
        <w:rPr>
          <w:rFonts w:ascii="Times New Roman" w:hAnsi="Times New Roman"/>
          <w:sz w:val="23"/>
          <w:szCs w:val="23"/>
          <w:lang w:val="en-US"/>
        </w:rPr>
        <w:t xml:space="preserve">di </w:t>
      </w:r>
      <w:r w:rsidR="00F61DFF" w:rsidRPr="00332474">
        <w:rPr>
          <w:rFonts w:ascii="Times New Roman" w:hAnsi="Times New Roman"/>
          <w:sz w:val="23"/>
          <w:szCs w:val="23"/>
          <w:lang w:val="en-US"/>
        </w:rPr>
        <w:t>Kecamatan Samarinda Ulu Kota Samarinda</w:t>
      </w:r>
      <w:r w:rsidRPr="00332474">
        <w:rPr>
          <w:rFonts w:ascii="Times New Roman" w:hAnsi="Times New Roman"/>
          <w:sz w:val="23"/>
          <w:szCs w:val="23"/>
          <w:lang w:val="en-US"/>
        </w:rPr>
        <w:t>.</w:t>
      </w:r>
      <w:r w:rsidRPr="00332474">
        <w:rPr>
          <w:rFonts w:ascii="Times New Roman" w:hAnsi="Times New Roman"/>
          <w:sz w:val="23"/>
          <w:szCs w:val="23"/>
        </w:rPr>
        <w:t xml:space="preserve"> Adapun data yang peneliti peroleh dari hasil pra survei melalui </w:t>
      </w:r>
      <w:r w:rsidR="00F61DFF" w:rsidRPr="00332474">
        <w:rPr>
          <w:rFonts w:ascii="Times New Roman" w:hAnsi="Times New Roman"/>
          <w:sz w:val="23"/>
          <w:szCs w:val="23"/>
          <w:lang w:val="en-US"/>
        </w:rPr>
        <w:t>data badan pusat statistic di kecamatan Samarinda Ulu terdapat 135.814 orang.</w:t>
      </w:r>
    </w:p>
    <w:p w:rsidR="00AE001C" w:rsidRDefault="00AE001C" w:rsidP="00332474">
      <w:pPr>
        <w:pStyle w:val="ListParagraph"/>
        <w:spacing w:after="0" w:line="240" w:lineRule="auto"/>
        <w:ind w:left="0"/>
        <w:jc w:val="both"/>
        <w:rPr>
          <w:rFonts w:ascii="Times New Roman" w:hAnsi="Times New Roman"/>
          <w:b/>
          <w:i/>
          <w:sz w:val="23"/>
          <w:szCs w:val="23"/>
        </w:rPr>
      </w:pPr>
    </w:p>
    <w:p w:rsidR="00595A95" w:rsidRDefault="00595A95" w:rsidP="00332474">
      <w:pPr>
        <w:pStyle w:val="ListParagraph"/>
        <w:spacing w:after="0" w:line="240" w:lineRule="auto"/>
        <w:ind w:left="0"/>
        <w:jc w:val="both"/>
        <w:rPr>
          <w:rFonts w:ascii="Times New Roman" w:hAnsi="Times New Roman"/>
          <w:b/>
          <w:i/>
          <w:sz w:val="23"/>
          <w:szCs w:val="23"/>
        </w:rPr>
      </w:pPr>
    </w:p>
    <w:p w:rsidR="00595A95" w:rsidRPr="00595A95" w:rsidRDefault="00595A95" w:rsidP="00332474">
      <w:pPr>
        <w:pStyle w:val="ListParagraph"/>
        <w:spacing w:after="0" w:line="240" w:lineRule="auto"/>
        <w:ind w:left="0"/>
        <w:jc w:val="both"/>
        <w:rPr>
          <w:rFonts w:ascii="Times New Roman" w:hAnsi="Times New Roman"/>
          <w:b/>
          <w:i/>
          <w:sz w:val="23"/>
          <w:szCs w:val="23"/>
        </w:rPr>
      </w:pPr>
    </w:p>
    <w:p w:rsidR="0067036C" w:rsidRPr="00332474" w:rsidRDefault="0067036C" w:rsidP="00332474">
      <w:pPr>
        <w:pStyle w:val="ListParagraph"/>
        <w:spacing w:after="0" w:line="240" w:lineRule="auto"/>
        <w:ind w:left="0"/>
        <w:jc w:val="both"/>
        <w:rPr>
          <w:rFonts w:ascii="Times New Roman" w:hAnsi="Times New Roman"/>
          <w:b/>
          <w:i/>
          <w:sz w:val="23"/>
          <w:szCs w:val="23"/>
        </w:rPr>
      </w:pPr>
      <w:r w:rsidRPr="00332474">
        <w:rPr>
          <w:rFonts w:ascii="Times New Roman" w:hAnsi="Times New Roman"/>
          <w:b/>
          <w:i/>
          <w:sz w:val="23"/>
          <w:szCs w:val="23"/>
        </w:rPr>
        <w:lastRenderedPageBreak/>
        <w:t>Teknik Pengambilan Sampel</w:t>
      </w:r>
    </w:p>
    <w:p w:rsidR="0067036C" w:rsidRPr="00332474" w:rsidRDefault="0067036C" w:rsidP="00332474">
      <w:pPr>
        <w:pStyle w:val="ListParagraph"/>
        <w:spacing w:after="0" w:line="240" w:lineRule="auto"/>
        <w:ind w:left="0" w:firstLine="567"/>
        <w:jc w:val="both"/>
        <w:rPr>
          <w:rFonts w:ascii="Times New Roman" w:hAnsi="Times New Roman"/>
          <w:sz w:val="23"/>
          <w:szCs w:val="23"/>
        </w:rPr>
      </w:pPr>
      <w:r w:rsidRPr="00332474">
        <w:rPr>
          <w:rFonts w:ascii="Times New Roman" w:hAnsi="Times New Roman"/>
          <w:sz w:val="23"/>
          <w:szCs w:val="23"/>
        </w:rPr>
        <w:t xml:space="preserve">Diketahui jumlah populasi sebesar N = </w:t>
      </w:r>
      <w:r w:rsidR="00F61DFF" w:rsidRPr="00332474">
        <w:rPr>
          <w:rFonts w:ascii="Times New Roman" w:hAnsi="Times New Roman"/>
          <w:sz w:val="23"/>
          <w:szCs w:val="23"/>
          <w:lang w:val="en-US"/>
        </w:rPr>
        <w:t>135814</w:t>
      </w:r>
      <w:r w:rsidRPr="00332474">
        <w:rPr>
          <w:rFonts w:ascii="Times New Roman" w:hAnsi="Times New Roman"/>
          <w:sz w:val="23"/>
          <w:szCs w:val="23"/>
        </w:rPr>
        <w:t xml:space="preserve"> responden, dan batas kesalahan yang ditolerir (e) yang ditetapkan sebesar 5% atau 0,05. Maka berdasarkan rumus tersebut diperoleh jumlah sampel (n) sebagai berikut :</w:t>
      </w:r>
    </w:p>
    <w:p w:rsidR="0067036C" w:rsidRPr="00332474" w:rsidRDefault="0067036C" w:rsidP="00332474">
      <w:pPr>
        <w:shd w:val="clear" w:color="auto" w:fill="FFFFFF"/>
        <w:ind w:left="567"/>
        <w:jc w:val="both"/>
        <w:rPr>
          <w:i/>
          <w:sz w:val="23"/>
          <w:szCs w:val="23"/>
        </w:rPr>
      </w:pPr>
      <m:oMathPara>
        <m:oMath>
          <m:r>
            <w:rPr>
              <w:rFonts w:ascii="Cambria Math" w:hAnsi="Cambria Math"/>
              <w:sz w:val="23"/>
              <w:szCs w:val="23"/>
            </w:rPr>
            <m:t>n</m:t>
          </m:r>
          <m:r>
            <w:rPr>
              <w:rFonts w:ascii="Cambria Math"/>
              <w:sz w:val="23"/>
              <w:szCs w:val="23"/>
            </w:rPr>
            <m:t xml:space="preserve">= </m:t>
          </m:r>
          <m:f>
            <m:fPr>
              <m:ctrlPr>
                <w:rPr>
                  <w:rFonts w:ascii="Cambria Math" w:hAnsi="Cambria Math"/>
                  <w:i/>
                  <w:sz w:val="23"/>
                  <w:szCs w:val="23"/>
                </w:rPr>
              </m:ctrlPr>
            </m:fPr>
            <m:num>
              <m:r>
                <w:rPr>
                  <w:rFonts w:ascii="Cambria Math" w:hAnsi="Cambria Math"/>
                  <w:sz w:val="23"/>
                  <w:szCs w:val="23"/>
                </w:rPr>
                <m:t>N</m:t>
              </m:r>
            </m:num>
            <m:den>
              <m:r>
                <w:rPr>
                  <w:rFonts w:ascii="Cambria Math"/>
                  <w:sz w:val="23"/>
                  <w:szCs w:val="23"/>
                </w:rPr>
                <m:t>1+</m:t>
              </m:r>
              <m:r>
                <w:rPr>
                  <w:rFonts w:ascii="Cambria Math" w:hAnsi="Cambria Math"/>
                  <w:sz w:val="23"/>
                  <w:szCs w:val="23"/>
                </w:rPr>
                <m:t>N</m:t>
              </m:r>
              <m:sSup>
                <m:sSupPr>
                  <m:ctrlPr>
                    <w:rPr>
                      <w:rFonts w:ascii="Cambria Math" w:hAnsi="Cambria Math"/>
                      <w:i/>
                      <w:sz w:val="23"/>
                      <w:szCs w:val="23"/>
                    </w:rPr>
                  </m:ctrlPr>
                </m:sSupPr>
                <m:e>
                  <m:r>
                    <w:rPr>
                      <w:rFonts w:ascii="Cambria Math" w:hAnsi="Cambria Math"/>
                      <w:sz w:val="23"/>
                      <w:szCs w:val="23"/>
                    </w:rPr>
                    <m:t>e</m:t>
                  </m:r>
                </m:e>
                <m:sup>
                  <m:r>
                    <w:rPr>
                      <w:rFonts w:ascii="Cambria Math"/>
                      <w:sz w:val="23"/>
                      <w:szCs w:val="23"/>
                    </w:rPr>
                    <m:t>2</m:t>
                  </m:r>
                </m:sup>
              </m:sSup>
            </m:den>
          </m:f>
        </m:oMath>
      </m:oMathPara>
    </w:p>
    <w:p w:rsidR="0067036C" w:rsidRPr="00332474" w:rsidRDefault="0067036C" w:rsidP="00332474">
      <w:pPr>
        <w:shd w:val="clear" w:color="auto" w:fill="FFFFFF"/>
        <w:tabs>
          <w:tab w:val="left" w:pos="3510"/>
        </w:tabs>
        <w:jc w:val="both"/>
        <w:rPr>
          <w:sz w:val="23"/>
          <w:szCs w:val="23"/>
        </w:rPr>
      </w:pPr>
      <m:oMathPara>
        <m:oMath>
          <m:r>
            <w:rPr>
              <w:rFonts w:ascii="Cambria Math"/>
              <w:sz w:val="23"/>
              <w:szCs w:val="23"/>
            </w:rPr>
            <m:t xml:space="preserve">               = </m:t>
          </m:r>
          <m:f>
            <m:fPr>
              <m:ctrlPr>
                <w:rPr>
                  <w:rFonts w:ascii="Cambria Math" w:hAnsi="Cambria Math"/>
                  <w:i/>
                  <w:sz w:val="23"/>
                  <w:szCs w:val="23"/>
                </w:rPr>
              </m:ctrlPr>
            </m:fPr>
            <m:num>
              <m:r>
                <w:rPr>
                  <w:rFonts w:ascii="Cambria Math"/>
                  <w:sz w:val="23"/>
                  <w:szCs w:val="23"/>
                </w:rPr>
                <m:t>135814</m:t>
              </m:r>
            </m:num>
            <m:den>
              <m:r>
                <w:rPr>
                  <w:rFonts w:ascii="Cambria Math"/>
                  <w:sz w:val="23"/>
                  <w:szCs w:val="23"/>
                </w:rPr>
                <m:t xml:space="preserve">1+135814 </m:t>
              </m:r>
              <m:sSup>
                <m:sSupPr>
                  <m:ctrlPr>
                    <w:rPr>
                      <w:rFonts w:ascii="Cambria Math" w:hAnsi="Cambria Math"/>
                      <w:i/>
                      <w:sz w:val="23"/>
                      <w:szCs w:val="23"/>
                    </w:rPr>
                  </m:ctrlPr>
                </m:sSupPr>
                <m:e>
                  <m:r>
                    <w:rPr>
                      <w:rFonts w:ascii="Cambria Math"/>
                      <w:sz w:val="23"/>
                      <w:szCs w:val="23"/>
                    </w:rPr>
                    <m:t>(0,1)</m:t>
                  </m:r>
                </m:e>
                <m:sup>
                  <m:r>
                    <w:rPr>
                      <w:rFonts w:ascii="Cambria Math"/>
                      <w:sz w:val="23"/>
                      <w:szCs w:val="23"/>
                    </w:rPr>
                    <m:t>2</m:t>
                  </m:r>
                </m:sup>
              </m:sSup>
            </m:den>
          </m:f>
        </m:oMath>
      </m:oMathPara>
    </w:p>
    <w:p w:rsidR="0067036C" w:rsidRPr="00332474" w:rsidRDefault="0067036C" w:rsidP="00332474">
      <w:pPr>
        <w:shd w:val="clear" w:color="auto" w:fill="FFFFFF"/>
        <w:ind w:left="-426"/>
        <w:jc w:val="both"/>
        <w:rPr>
          <w:sz w:val="23"/>
          <w:szCs w:val="23"/>
        </w:rPr>
      </w:pPr>
      <m:oMathPara>
        <m:oMath>
          <m:r>
            <w:rPr>
              <w:rFonts w:ascii="Cambria Math"/>
              <w:sz w:val="23"/>
              <w:szCs w:val="23"/>
            </w:rPr>
            <m:t xml:space="preserve">                        =</m:t>
          </m:r>
          <m:f>
            <m:fPr>
              <m:ctrlPr>
                <w:rPr>
                  <w:rFonts w:ascii="Cambria Math" w:hAnsi="Cambria Math"/>
                  <w:i/>
                  <w:sz w:val="23"/>
                  <w:szCs w:val="23"/>
                </w:rPr>
              </m:ctrlPr>
            </m:fPr>
            <m:num>
              <m:r>
                <w:rPr>
                  <w:rFonts w:ascii="Cambria Math"/>
                  <w:sz w:val="23"/>
                  <w:szCs w:val="23"/>
                </w:rPr>
                <m:t>135814</m:t>
              </m:r>
            </m:num>
            <m:den>
              <m:r>
                <w:rPr>
                  <w:rFonts w:ascii="Cambria Math"/>
                  <w:sz w:val="23"/>
                  <w:szCs w:val="23"/>
                </w:rPr>
                <m:t>1352,84</m:t>
              </m:r>
            </m:den>
          </m:f>
          <m:r>
            <w:rPr>
              <w:rFonts w:ascii="Cambria Math"/>
              <w:sz w:val="23"/>
              <w:szCs w:val="23"/>
            </w:rPr>
            <m:t xml:space="preserve">= 100,39 </m:t>
          </m:r>
          <m:r>
            <w:rPr>
              <w:rFonts w:ascii="Cambria Math" w:hAnsi="Cambria Math"/>
              <w:sz w:val="23"/>
              <w:szCs w:val="23"/>
            </w:rPr>
            <m:t>orang</m:t>
          </m:r>
        </m:oMath>
      </m:oMathPara>
    </w:p>
    <w:p w:rsidR="0067036C" w:rsidRPr="00332474" w:rsidRDefault="0067036C" w:rsidP="00332474">
      <w:pPr>
        <w:shd w:val="clear" w:color="auto" w:fill="FFFFFF"/>
        <w:jc w:val="both"/>
        <w:rPr>
          <w:sz w:val="23"/>
          <w:szCs w:val="23"/>
        </w:rPr>
      </w:pPr>
      <w:proofErr w:type="gramStart"/>
      <w:r w:rsidRPr="00332474">
        <w:rPr>
          <w:sz w:val="23"/>
          <w:szCs w:val="23"/>
        </w:rPr>
        <w:t>Dibulatkan menjadi 100 orang.</w:t>
      </w:r>
      <w:proofErr w:type="gramEnd"/>
    </w:p>
    <w:p w:rsidR="00332474" w:rsidRDefault="00332474" w:rsidP="00332474">
      <w:pPr>
        <w:rPr>
          <w:b/>
          <w:sz w:val="23"/>
          <w:szCs w:val="23"/>
          <w:lang w:val="id-ID" w:eastAsia="id-ID"/>
        </w:rPr>
      </w:pPr>
    </w:p>
    <w:p w:rsidR="0067036C" w:rsidRPr="00332474" w:rsidRDefault="0067036C" w:rsidP="00332474">
      <w:pPr>
        <w:rPr>
          <w:b/>
          <w:i/>
          <w:sz w:val="23"/>
          <w:szCs w:val="23"/>
          <w:lang w:eastAsia="id-ID"/>
        </w:rPr>
      </w:pPr>
      <w:r w:rsidRPr="00332474">
        <w:rPr>
          <w:b/>
          <w:i/>
          <w:sz w:val="23"/>
          <w:szCs w:val="23"/>
          <w:lang w:eastAsia="id-ID"/>
        </w:rPr>
        <w:t>Teknik Pengumpulan Data</w:t>
      </w:r>
    </w:p>
    <w:p w:rsidR="0067036C" w:rsidRPr="00332474" w:rsidRDefault="0067036C" w:rsidP="00332474">
      <w:pPr>
        <w:shd w:val="clear" w:color="auto" w:fill="FFFFFF"/>
        <w:ind w:firstLine="567"/>
        <w:jc w:val="both"/>
        <w:rPr>
          <w:sz w:val="23"/>
          <w:szCs w:val="23"/>
        </w:rPr>
      </w:pPr>
      <w:r w:rsidRPr="00332474">
        <w:rPr>
          <w:sz w:val="23"/>
          <w:szCs w:val="23"/>
        </w:rPr>
        <w:t xml:space="preserve">Untuk memperoleh informasi data yang akurat dan objektif maka dilakukan pengmpulan data sebagai </w:t>
      </w:r>
      <w:proofErr w:type="gramStart"/>
      <w:r w:rsidRPr="00332474">
        <w:rPr>
          <w:sz w:val="23"/>
          <w:szCs w:val="23"/>
        </w:rPr>
        <w:t>berikut :</w:t>
      </w:r>
      <w:proofErr w:type="gramEnd"/>
    </w:p>
    <w:p w:rsidR="0067036C" w:rsidRPr="00332474" w:rsidRDefault="0067036C" w:rsidP="00332474">
      <w:pPr>
        <w:pStyle w:val="ListParagraph"/>
        <w:numPr>
          <w:ilvl w:val="0"/>
          <w:numId w:val="6"/>
        </w:numPr>
        <w:shd w:val="clear" w:color="auto" w:fill="FFFFFF"/>
        <w:spacing w:after="0" w:line="240" w:lineRule="auto"/>
        <w:ind w:left="284" w:hanging="284"/>
        <w:jc w:val="both"/>
        <w:rPr>
          <w:rFonts w:ascii="Times New Roman" w:eastAsia="Times New Roman" w:hAnsi="Times New Roman"/>
          <w:sz w:val="23"/>
          <w:szCs w:val="23"/>
          <w:lang w:val="en-US"/>
        </w:rPr>
      </w:pPr>
      <w:r w:rsidRPr="00332474">
        <w:rPr>
          <w:rFonts w:ascii="Times New Roman" w:eastAsia="Times New Roman" w:hAnsi="Times New Roman"/>
          <w:sz w:val="23"/>
          <w:szCs w:val="23"/>
          <w:lang w:val="en-US"/>
        </w:rPr>
        <w:t>Data primer berupa :</w:t>
      </w:r>
    </w:p>
    <w:p w:rsidR="0067036C" w:rsidRPr="00332474" w:rsidRDefault="0067036C" w:rsidP="00332474">
      <w:pPr>
        <w:pStyle w:val="ListParagraph"/>
        <w:numPr>
          <w:ilvl w:val="1"/>
          <w:numId w:val="5"/>
        </w:numPr>
        <w:shd w:val="clear" w:color="auto" w:fill="FFFFFF"/>
        <w:spacing w:after="0" w:line="240" w:lineRule="auto"/>
        <w:ind w:left="567" w:hanging="283"/>
        <w:jc w:val="both"/>
        <w:rPr>
          <w:rFonts w:ascii="Times New Roman" w:eastAsia="Times New Roman" w:hAnsi="Times New Roman"/>
          <w:sz w:val="23"/>
          <w:szCs w:val="23"/>
        </w:rPr>
      </w:pPr>
      <w:r w:rsidRPr="00332474">
        <w:rPr>
          <w:rFonts w:ascii="Times New Roman" w:eastAsia="Times New Roman" w:hAnsi="Times New Roman"/>
          <w:sz w:val="23"/>
          <w:szCs w:val="23"/>
        </w:rPr>
        <w:t xml:space="preserve">Kuesioner, adalah suatu alat pengumpulan informasi dengan cara menyampaikan sejumlah pertanyaan tertulis untuk dijawab secara tertulis pula oleh responden (Zuriah, 2006:182). </w:t>
      </w:r>
    </w:p>
    <w:p w:rsidR="0067036C" w:rsidRPr="00332474" w:rsidRDefault="0067036C" w:rsidP="00332474">
      <w:pPr>
        <w:pStyle w:val="ListParagraph"/>
        <w:numPr>
          <w:ilvl w:val="1"/>
          <w:numId w:val="5"/>
        </w:numPr>
        <w:shd w:val="clear" w:color="auto" w:fill="FFFFFF"/>
        <w:spacing w:after="0" w:line="240" w:lineRule="auto"/>
        <w:ind w:left="567" w:hanging="283"/>
        <w:jc w:val="both"/>
        <w:rPr>
          <w:rFonts w:ascii="Times New Roman" w:eastAsia="Times New Roman" w:hAnsi="Times New Roman"/>
          <w:sz w:val="23"/>
          <w:szCs w:val="23"/>
        </w:rPr>
      </w:pPr>
      <w:r w:rsidRPr="00332474">
        <w:rPr>
          <w:rFonts w:ascii="Times New Roman" w:eastAsia="Times New Roman" w:hAnsi="Times New Roman"/>
          <w:sz w:val="23"/>
          <w:szCs w:val="23"/>
        </w:rPr>
        <w:t xml:space="preserve">Observasi,  </w:t>
      </w:r>
      <w:r w:rsidRPr="00332474">
        <w:rPr>
          <w:rFonts w:ascii="Times New Roman" w:eastAsia="Times New Roman" w:hAnsi="Times New Roman"/>
          <w:sz w:val="23"/>
          <w:szCs w:val="23"/>
          <w:lang w:val="en-US"/>
        </w:rPr>
        <w:t>adalah teknik pengumpulan data dengan melakukan pengamatan langsung pada objek kajian.</w:t>
      </w:r>
    </w:p>
    <w:p w:rsidR="0067036C" w:rsidRPr="00332474" w:rsidRDefault="0067036C" w:rsidP="00332474">
      <w:pPr>
        <w:pStyle w:val="ListParagraph"/>
        <w:numPr>
          <w:ilvl w:val="0"/>
          <w:numId w:val="7"/>
        </w:numPr>
        <w:shd w:val="clear" w:color="auto" w:fill="FFFFFF"/>
        <w:spacing w:after="0" w:line="240" w:lineRule="auto"/>
        <w:ind w:left="284" w:hanging="284"/>
        <w:jc w:val="both"/>
        <w:rPr>
          <w:rFonts w:ascii="Times New Roman" w:eastAsia="Times New Roman" w:hAnsi="Times New Roman"/>
          <w:sz w:val="23"/>
          <w:szCs w:val="23"/>
          <w:lang w:val="en-US"/>
        </w:rPr>
      </w:pPr>
      <w:r w:rsidRPr="00332474">
        <w:rPr>
          <w:rFonts w:ascii="Times New Roman" w:eastAsia="Times New Roman" w:hAnsi="Times New Roman"/>
          <w:sz w:val="23"/>
          <w:szCs w:val="23"/>
          <w:lang w:val="en-US"/>
        </w:rPr>
        <w:t>Data sekunder berupa data yang diperoleh dari sumber-sumber tertulisyang terdapat dalam buku dan literature yang berkaitan dengan masalah yang diteliti, seperti buku, internet, brosur, serta catatan yang berkaitan dengan masalah penelitian.</w:t>
      </w:r>
    </w:p>
    <w:p w:rsidR="00AE001C" w:rsidRPr="00332474" w:rsidRDefault="00AE001C" w:rsidP="00332474">
      <w:pPr>
        <w:pStyle w:val="ListParagraph"/>
        <w:shd w:val="clear" w:color="auto" w:fill="FFFFFF"/>
        <w:spacing w:after="0" w:line="240" w:lineRule="auto"/>
        <w:ind w:left="426"/>
        <w:jc w:val="both"/>
        <w:rPr>
          <w:rFonts w:ascii="Times New Roman" w:eastAsia="Times New Roman" w:hAnsi="Times New Roman"/>
          <w:sz w:val="23"/>
          <w:szCs w:val="23"/>
          <w:lang w:val="en-US"/>
        </w:rPr>
      </w:pPr>
    </w:p>
    <w:p w:rsidR="0067036C" w:rsidRPr="00332474" w:rsidRDefault="0067036C" w:rsidP="00332474">
      <w:pPr>
        <w:pStyle w:val="FootnoteText"/>
        <w:jc w:val="both"/>
        <w:rPr>
          <w:b/>
          <w:bCs/>
          <w:i/>
          <w:sz w:val="23"/>
          <w:szCs w:val="23"/>
          <w:lang w:val="id-ID"/>
        </w:rPr>
      </w:pPr>
      <w:r w:rsidRPr="00332474">
        <w:rPr>
          <w:b/>
          <w:bCs/>
          <w:i/>
          <w:sz w:val="23"/>
          <w:szCs w:val="23"/>
          <w:lang w:val="id-ID"/>
        </w:rPr>
        <w:t>Alat Pengukuran Data</w:t>
      </w:r>
    </w:p>
    <w:p w:rsidR="0067036C" w:rsidRPr="00332474" w:rsidRDefault="0067036C" w:rsidP="00332474">
      <w:pPr>
        <w:pStyle w:val="FootnoteText"/>
        <w:ind w:firstLine="567"/>
        <w:jc w:val="both"/>
        <w:rPr>
          <w:sz w:val="23"/>
          <w:szCs w:val="23"/>
          <w:lang w:val="en-US"/>
        </w:rPr>
      </w:pPr>
      <w:proofErr w:type="gramStart"/>
      <w:r w:rsidRPr="00332474">
        <w:rPr>
          <w:sz w:val="23"/>
          <w:szCs w:val="23"/>
          <w:lang w:val="en-US"/>
        </w:rPr>
        <w:t>Peneliti menggunakan instrument untuk mengumpulkan data.</w:t>
      </w:r>
      <w:proofErr w:type="gramEnd"/>
      <w:r w:rsidRPr="00332474">
        <w:rPr>
          <w:sz w:val="23"/>
          <w:szCs w:val="23"/>
          <w:lang w:val="en-US"/>
        </w:rPr>
        <w:t xml:space="preserve"> Pertanyaan yang </w:t>
      </w:r>
      <w:proofErr w:type="gramStart"/>
      <w:r w:rsidRPr="00332474">
        <w:rPr>
          <w:sz w:val="23"/>
          <w:szCs w:val="23"/>
          <w:lang w:val="en-US"/>
        </w:rPr>
        <w:t>akan</w:t>
      </w:r>
      <w:proofErr w:type="gramEnd"/>
      <w:r w:rsidRPr="00332474">
        <w:rPr>
          <w:sz w:val="23"/>
          <w:szCs w:val="23"/>
          <w:lang w:val="en-US"/>
        </w:rPr>
        <w:t xml:space="preserve"> diajukan berupa pertanyaan dalam Skala Likert. Skala Likert (Riduwan, </w:t>
      </w:r>
      <w:proofErr w:type="gramStart"/>
      <w:r w:rsidRPr="00332474">
        <w:rPr>
          <w:sz w:val="23"/>
          <w:szCs w:val="23"/>
          <w:lang w:val="en-US"/>
        </w:rPr>
        <w:t>2010 :</w:t>
      </w:r>
      <w:proofErr w:type="gramEnd"/>
      <w:r w:rsidRPr="00332474">
        <w:rPr>
          <w:sz w:val="23"/>
          <w:szCs w:val="23"/>
          <w:lang w:val="en-US"/>
        </w:rPr>
        <w:t xml:space="preserve"> 86) digunakan untuk mengukur sikap, pendapat, dan persepsi seseorang atau sekelompok orang tentang fenomena so</w:t>
      </w:r>
      <w:r w:rsidRPr="00332474">
        <w:rPr>
          <w:sz w:val="23"/>
          <w:szCs w:val="23"/>
        </w:rPr>
        <w:t>s</w:t>
      </w:r>
      <w:r w:rsidRPr="00332474">
        <w:rPr>
          <w:sz w:val="23"/>
          <w:szCs w:val="23"/>
          <w:lang w:val="en-US"/>
        </w:rPr>
        <w:t>ial.</w:t>
      </w:r>
    </w:p>
    <w:p w:rsidR="00AE001C" w:rsidRPr="00332474" w:rsidRDefault="00AE001C" w:rsidP="00332474">
      <w:pPr>
        <w:pStyle w:val="FootnoteText"/>
        <w:ind w:firstLine="720"/>
        <w:jc w:val="both"/>
        <w:rPr>
          <w:sz w:val="23"/>
          <w:szCs w:val="23"/>
          <w:lang w:val="id-ID"/>
        </w:rPr>
      </w:pPr>
    </w:p>
    <w:p w:rsidR="0067036C" w:rsidRPr="00332474" w:rsidRDefault="0067036C" w:rsidP="00332474">
      <w:pPr>
        <w:pStyle w:val="ListParagraph"/>
        <w:shd w:val="clear" w:color="auto" w:fill="FFFFFF"/>
        <w:spacing w:after="0" w:line="240" w:lineRule="auto"/>
        <w:ind w:left="0"/>
        <w:jc w:val="both"/>
        <w:rPr>
          <w:rFonts w:ascii="Times New Roman" w:eastAsia="Times New Roman" w:hAnsi="Times New Roman"/>
          <w:b/>
          <w:i/>
          <w:sz w:val="23"/>
          <w:szCs w:val="23"/>
        </w:rPr>
      </w:pPr>
      <w:r w:rsidRPr="00332474">
        <w:rPr>
          <w:rFonts w:ascii="Times New Roman" w:eastAsia="Times New Roman" w:hAnsi="Times New Roman"/>
          <w:b/>
          <w:i/>
          <w:sz w:val="23"/>
          <w:szCs w:val="23"/>
          <w:lang w:val="en-US"/>
        </w:rPr>
        <w:t>Teknik Analisis Data</w:t>
      </w:r>
    </w:p>
    <w:p w:rsidR="0067036C" w:rsidRPr="00332474" w:rsidRDefault="0067036C" w:rsidP="00332474">
      <w:pPr>
        <w:pStyle w:val="ListParagraph"/>
        <w:spacing w:after="0" w:line="240" w:lineRule="auto"/>
        <w:ind w:left="0" w:firstLine="567"/>
        <w:jc w:val="both"/>
        <w:rPr>
          <w:rFonts w:ascii="Times New Roman" w:hAnsi="Times New Roman"/>
          <w:sz w:val="23"/>
          <w:szCs w:val="23"/>
          <w:lang w:val="en-US"/>
        </w:rPr>
      </w:pPr>
      <w:proofErr w:type="gramStart"/>
      <w:r w:rsidRPr="00332474">
        <w:rPr>
          <w:rFonts w:ascii="Times New Roman" w:hAnsi="Times New Roman"/>
          <w:sz w:val="23"/>
          <w:szCs w:val="23"/>
          <w:lang w:val="en-US"/>
        </w:rPr>
        <w:t xml:space="preserve">Penelitian ini menggunakan uji validitas dan reabilitas dengan analisis regresi linier </w:t>
      </w:r>
      <w:r w:rsidR="00F61DFF" w:rsidRPr="00332474">
        <w:rPr>
          <w:rFonts w:ascii="Times New Roman" w:hAnsi="Times New Roman"/>
          <w:sz w:val="23"/>
          <w:szCs w:val="23"/>
          <w:lang w:val="en-US"/>
        </w:rPr>
        <w:t>sederhana dan uji hipotesis.</w:t>
      </w:r>
      <w:proofErr w:type="gramEnd"/>
      <w:r w:rsidR="00F61DFF" w:rsidRPr="00332474">
        <w:rPr>
          <w:rFonts w:ascii="Times New Roman" w:hAnsi="Times New Roman"/>
          <w:sz w:val="23"/>
          <w:szCs w:val="23"/>
          <w:lang w:val="en-US"/>
        </w:rPr>
        <w:t xml:space="preserve"> </w:t>
      </w:r>
      <w:proofErr w:type="gramStart"/>
      <w:r w:rsidRPr="00332474">
        <w:rPr>
          <w:rFonts w:ascii="Times New Roman" w:hAnsi="Times New Roman"/>
          <w:sz w:val="23"/>
          <w:szCs w:val="23"/>
          <w:lang w:val="en-US"/>
        </w:rPr>
        <w:t>Analisis regresi dilakukan jika korelasi kedua variabel mempunyai hubungan kausal (sebab-akibat) atau hubungan fungsional.</w:t>
      </w:r>
      <w:proofErr w:type="gramEnd"/>
      <w:r w:rsidRPr="00332474">
        <w:rPr>
          <w:rFonts w:ascii="Times New Roman" w:hAnsi="Times New Roman"/>
          <w:sz w:val="23"/>
          <w:szCs w:val="23"/>
          <w:lang w:val="en-US"/>
        </w:rPr>
        <w:t xml:space="preserve"> Mustikoweni (2002:1)</w:t>
      </w:r>
      <w:r w:rsidR="00AE001C" w:rsidRPr="00332474">
        <w:rPr>
          <w:rFonts w:ascii="Times New Roman" w:hAnsi="Times New Roman"/>
          <w:sz w:val="23"/>
          <w:szCs w:val="23"/>
          <w:lang w:val="en-US"/>
        </w:rPr>
        <w:t>.</w:t>
      </w:r>
    </w:p>
    <w:p w:rsidR="00AE001C" w:rsidRPr="00332474" w:rsidRDefault="00AE001C" w:rsidP="00332474">
      <w:pPr>
        <w:pStyle w:val="ListParagraph"/>
        <w:spacing w:after="0" w:line="240" w:lineRule="auto"/>
        <w:ind w:left="0" w:firstLine="720"/>
        <w:jc w:val="both"/>
        <w:rPr>
          <w:rFonts w:ascii="Times New Roman" w:hAnsi="Times New Roman"/>
          <w:sz w:val="23"/>
          <w:szCs w:val="23"/>
        </w:rPr>
      </w:pPr>
    </w:p>
    <w:p w:rsidR="00595A95" w:rsidRDefault="00595A95" w:rsidP="00332474">
      <w:pPr>
        <w:pStyle w:val="FootnoteText"/>
        <w:jc w:val="both"/>
        <w:rPr>
          <w:b/>
          <w:bCs/>
          <w:sz w:val="23"/>
          <w:szCs w:val="23"/>
          <w:lang w:val="id-ID"/>
        </w:rPr>
      </w:pPr>
    </w:p>
    <w:p w:rsidR="00595A95" w:rsidRDefault="00595A95" w:rsidP="00332474">
      <w:pPr>
        <w:pStyle w:val="FootnoteText"/>
        <w:jc w:val="both"/>
        <w:rPr>
          <w:b/>
          <w:bCs/>
          <w:sz w:val="23"/>
          <w:szCs w:val="23"/>
          <w:lang w:val="id-ID"/>
        </w:rPr>
      </w:pPr>
    </w:p>
    <w:p w:rsidR="00595A95" w:rsidRDefault="00595A95" w:rsidP="00332474">
      <w:pPr>
        <w:pStyle w:val="FootnoteText"/>
        <w:jc w:val="both"/>
        <w:rPr>
          <w:b/>
          <w:bCs/>
          <w:sz w:val="23"/>
          <w:szCs w:val="23"/>
          <w:lang w:val="id-ID"/>
        </w:rPr>
      </w:pPr>
    </w:p>
    <w:p w:rsidR="00595A95" w:rsidRDefault="00595A95" w:rsidP="00332474">
      <w:pPr>
        <w:pStyle w:val="FootnoteText"/>
        <w:jc w:val="both"/>
        <w:rPr>
          <w:b/>
          <w:bCs/>
          <w:sz w:val="23"/>
          <w:szCs w:val="23"/>
          <w:lang w:val="id-ID"/>
        </w:rPr>
      </w:pPr>
    </w:p>
    <w:p w:rsidR="00595A95" w:rsidRDefault="00595A95" w:rsidP="00332474">
      <w:pPr>
        <w:pStyle w:val="FootnoteText"/>
        <w:jc w:val="both"/>
        <w:rPr>
          <w:b/>
          <w:bCs/>
          <w:sz w:val="23"/>
          <w:szCs w:val="23"/>
          <w:lang w:val="id-ID"/>
        </w:rPr>
      </w:pPr>
    </w:p>
    <w:p w:rsidR="0067036C" w:rsidRPr="00332474" w:rsidRDefault="0067036C" w:rsidP="00332474">
      <w:pPr>
        <w:pStyle w:val="FootnoteText"/>
        <w:jc w:val="both"/>
        <w:rPr>
          <w:sz w:val="23"/>
          <w:szCs w:val="23"/>
          <w:lang w:val="id-ID"/>
        </w:rPr>
      </w:pPr>
      <w:r w:rsidRPr="00332474">
        <w:rPr>
          <w:b/>
          <w:bCs/>
          <w:sz w:val="23"/>
          <w:szCs w:val="23"/>
          <w:lang w:val="sv-SE"/>
        </w:rPr>
        <w:lastRenderedPageBreak/>
        <w:t>Hasil Penelitian</w:t>
      </w:r>
      <w:r w:rsidRPr="00332474">
        <w:rPr>
          <w:b/>
          <w:bCs/>
          <w:sz w:val="23"/>
          <w:szCs w:val="23"/>
          <w:lang w:val="id-ID"/>
        </w:rPr>
        <w:t xml:space="preserve"> dan Pembahasan</w:t>
      </w:r>
      <w:r w:rsidRPr="00332474">
        <w:rPr>
          <w:b/>
          <w:bCs/>
          <w:sz w:val="23"/>
          <w:szCs w:val="23"/>
          <w:lang w:val="sv-SE"/>
        </w:rPr>
        <w:t xml:space="preserve"> </w:t>
      </w:r>
    </w:p>
    <w:p w:rsidR="0067036C" w:rsidRPr="00332474" w:rsidRDefault="0067036C" w:rsidP="00332474">
      <w:pPr>
        <w:pStyle w:val="FootnoteText"/>
        <w:jc w:val="both"/>
        <w:rPr>
          <w:b/>
          <w:i/>
          <w:sz w:val="23"/>
          <w:szCs w:val="23"/>
          <w:lang w:val="id-ID"/>
        </w:rPr>
      </w:pPr>
      <w:r w:rsidRPr="00332474">
        <w:rPr>
          <w:b/>
          <w:i/>
          <w:sz w:val="23"/>
          <w:szCs w:val="23"/>
          <w:lang w:val="id-ID"/>
        </w:rPr>
        <w:t xml:space="preserve">Penyajian Data dan Pembahasan </w:t>
      </w:r>
    </w:p>
    <w:p w:rsidR="0067036C" w:rsidRPr="00332474" w:rsidRDefault="0067036C" w:rsidP="00332474">
      <w:pPr>
        <w:ind w:left="426"/>
        <w:jc w:val="center"/>
        <w:rPr>
          <w:b/>
          <w:sz w:val="23"/>
          <w:szCs w:val="23"/>
        </w:rPr>
      </w:pPr>
      <w:r w:rsidRPr="00332474">
        <w:rPr>
          <w:b/>
          <w:sz w:val="23"/>
          <w:szCs w:val="23"/>
        </w:rPr>
        <w:t>Rata-Rata Kriteria Jawaban Responden</w:t>
      </w:r>
    </w:p>
    <w:tbl>
      <w:tblPr>
        <w:tblW w:w="74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2163"/>
        <w:gridCol w:w="1411"/>
        <w:gridCol w:w="850"/>
        <w:gridCol w:w="1418"/>
        <w:gridCol w:w="844"/>
      </w:tblGrid>
      <w:tr w:rsidR="0067036C" w:rsidRPr="00332474" w:rsidTr="0081421D">
        <w:tc>
          <w:tcPr>
            <w:tcW w:w="804" w:type="dxa"/>
            <w:shd w:val="clear" w:color="auto" w:fill="auto"/>
          </w:tcPr>
          <w:p w:rsidR="0067036C" w:rsidRPr="00332474" w:rsidRDefault="0067036C" w:rsidP="00332474">
            <w:pPr>
              <w:jc w:val="center"/>
              <w:rPr>
                <w:b/>
                <w:sz w:val="23"/>
                <w:szCs w:val="23"/>
              </w:rPr>
            </w:pPr>
            <w:r w:rsidRPr="00332474">
              <w:rPr>
                <w:b/>
                <w:sz w:val="23"/>
                <w:szCs w:val="23"/>
              </w:rPr>
              <w:t>Skor</w:t>
            </w:r>
          </w:p>
        </w:tc>
        <w:tc>
          <w:tcPr>
            <w:tcW w:w="2163" w:type="dxa"/>
            <w:shd w:val="clear" w:color="auto" w:fill="auto"/>
          </w:tcPr>
          <w:p w:rsidR="0067036C" w:rsidRPr="00332474" w:rsidRDefault="0067036C" w:rsidP="00332474">
            <w:pPr>
              <w:jc w:val="center"/>
              <w:rPr>
                <w:b/>
                <w:sz w:val="23"/>
                <w:szCs w:val="23"/>
              </w:rPr>
            </w:pPr>
            <w:r w:rsidRPr="00332474">
              <w:rPr>
                <w:b/>
                <w:sz w:val="23"/>
                <w:szCs w:val="23"/>
              </w:rPr>
              <w:t>Kriteria</w:t>
            </w:r>
          </w:p>
        </w:tc>
        <w:tc>
          <w:tcPr>
            <w:tcW w:w="1411" w:type="dxa"/>
            <w:shd w:val="clear" w:color="auto" w:fill="auto"/>
          </w:tcPr>
          <w:p w:rsidR="0067036C" w:rsidRPr="00332474" w:rsidRDefault="0067036C" w:rsidP="00332474">
            <w:pPr>
              <w:jc w:val="center"/>
              <w:rPr>
                <w:b/>
                <w:sz w:val="23"/>
                <w:szCs w:val="23"/>
              </w:rPr>
            </w:pPr>
            <w:r w:rsidRPr="00332474">
              <w:rPr>
                <w:b/>
                <w:sz w:val="23"/>
                <w:szCs w:val="23"/>
              </w:rPr>
              <w:t>Variabel X</w:t>
            </w:r>
          </w:p>
        </w:tc>
        <w:tc>
          <w:tcPr>
            <w:tcW w:w="850" w:type="dxa"/>
            <w:shd w:val="clear" w:color="auto" w:fill="auto"/>
          </w:tcPr>
          <w:p w:rsidR="0067036C" w:rsidRPr="00332474" w:rsidRDefault="0067036C" w:rsidP="00332474">
            <w:pPr>
              <w:jc w:val="center"/>
              <w:rPr>
                <w:b/>
                <w:sz w:val="23"/>
                <w:szCs w:val="23"/>
              </w:rPr>
            </w:pPr>
            <w:r w:rsidRPr="00332474">
              <w:rPr>
                <w:b/>
                <w:sz w:val="23"/>
                <w:szCs w:val="23"/>
              </w:rPr>
              <w:t>(%)</w:t>
            </w:r>
          </w:p>
        </w:tc>
        <w:tc>
          <w:tcPr>
            <w:tcW w:w="1418" w:type="dxa"/>
            <w:shd w:val="clear" w:color="auto" w:fill="auto"/>
          </w:tcPr>
          <w:p w:rsidR="0067036C" w:rsidRPr="00332474" w:rsidRDefault="0067036C" w:rsidP="00332474">
            <w:pPr>
              <w:jc w:val="center"/>
              <w:rPr>
                <w:b/>
                <w:sz w:val="23"/>
                <w:szCs w:val="23"/>
              </w:rPr>
            </w:pPr>
            <w:r w:rsidRPr="00332474">
              <w:rPr>
                <w:b/>
                <w:sz w:val="23"/>
                <w:szCs w:val="23"/>
              </w:rPr>
              <w:t>Variabel Y</w:t>
            </w:r>
          </w:p>
        </w:tc>
        <w:tc>
          <w:tcPr>
            <w:tcW w:w="844" w:type="dxa"/>
            <w:shd w:val="clear" w:color="auto" w:fill="auto"/>
          </w:tcPr>
          <w:p w:rsidR="0067036C" w:rsidRPr="00332474" w:rsidRDefault="0067036C" w:rsidP="00332474">
            <w:pPr>
              <w:jc w:val="center"/>
              <w:rPr>
                <w:b/>
                <w:sz w:val="23"/>
                <w:szCs w:val="23"/>
              </w:rPr>
            </w:pPr>
            <w:r w:rsidRPr="00332474">
              <w:rPr>
                <w:b/>
                <w:sz w:val="23"/>
                <w:szCs w:val="23"/>
              </w:rPr>
              <w:t>(%)</w:t>
            </w:r>
          </w:p>
        </w:tc>
      </w:tr>
      <w:tr w:rsidR="0067036C" w:rsidRPr="00332474" w:rsidTr="0081421D">
        <w:tc>
          <w:tcPr>
            <w:tcW w:w="804" w:type="dxa"/>
            <w:shd w:val="clear" w:color="auto" w:fill="auto"/>
          </w:tcPr>
          <w:p w:rsidR="0067036C" w:rsidRPr="00332474" w:rsidRDefault="0067036C" w:rsidP="00332474">
            <w:pPr>
              <w:jc w:val="center"/>
              <w:rPr>
                <w:b/>
                <w:sz w:val="23"/>
                <w:szCs w:val="23"/>
                <w:lang w:val="id-ID"/>
              </w:rPr>
            </w:pPr>
            <w:r w:rsidRPr="00332474">
              <w:rPr>
                <w:sz w:val="23"/>
                <w:szCs w:val="23"/>
                <w:lang w:val="id-ID"/>
              </w:rPr>
              <w:t>1</w:t>
            </w:r>
          </w:p>
        </w:tc>
        <w:tc>
          <w:tcPr>
            <w:tcW w:w="2163" w:type="dxa"/>
            <w:shd w:val="clear" w:color="auto" w:fill="auto"/>
          </w:tcPr>
          <w:p w:rsidR="0067036C" w:rsidRPr="00332474" w:rsidRDefault="0067036C" w:rsidP="00332474">
            <w:pPr>
              <w:jc w:val="both"/>
              <w:rPr>
                <w:sz w:val="23"/>
                <w:szCs w:val="23"/>
                <w:lang w:eastAsia="id-ID"/>
              </w:rPr>
            </w:pPr>
            <w:r w:rsidRPr="00332474">
              <w:rPr>
                <w:sz w:val="23"/>
                <w:szCs w:val="23"/>
                <w:lang w:eastAsia="id-ID"/>
              </w:rPr>
              <w:t>Sangat tidak setuju</w:t>
            </w:r>
          </w:p>
        </w:tc>
        <w:tc>
          <w:tcPr>
            <w:tcW w:w="1411" w:type="dxa"/>
            <w:shd w:val="clear" w:color="auto" w:fill="auto"/>
          </w:tcPr>
          <w:p w:rsidR="0067036C" w:rsidRPr="00332474" w:rsidRDefault="00163F4F" w:rsidP="00332474">
            <w:pPr>
              <w:jc w:val="center"/>
              <w:rPr>
                <w:sz w:val="23"/>
                <w:szCs w:val="23"/>
              </w:rPr>
            </w:pPr>
            <w:r w:rsidRPr="00332474">
              <w:rPr>
                <w:sz w:val="23"/>
                <w:szCs w:val="23"/>
              </w:rPr>
              <w:t>1</w:t>
            </w:r>
          </w:p>
        </w:tc>
        <w:tc>
          <w:tcPr>
            <w:tcW w:w="850" w:type="dxa"/>
            <w:shd w:val="clear" w:color="auto" w:fill="auto"/>
          </w:tcPr>
          <w:p w:rsidR="0067036C" w:rsidRPr="00332474" w:rsidRDefault="0067036C" w:rsidP="00332474">
            <w:pPr>
              <w:jc w:val="center"/>
              <w:rPr>
                <w:sz w:val="23"/>
                <w:szCs w:val="23"/>
                <w:lang w:val="id-ID"/>
              </w:rPr>
            </w:pPr>
            <w:r w:rsidRPr="00332474">
              <w:rPr>
                <w:sz w:val="23"/>
                <w:szCs w:val="23"/>
                <w:lang w:val="id-ID"/>
              </w:rPr>
              <w:t>10</w:t>
            </w:r>
          </w:p>
        </w:tc>
        <w:tc>
          <w:tcPr>
            <w:tcW w:w="1418" w:type="dxa"/>
            <w:shd w:val="clear" w:color="auto" w:fill="auto"/>
          </w:tcPr>
          <w:p w:rsidR="0067036C" w:rsidRPr="00332474" w:rsidRDefault="00425D50" w:rsidP="00332474">
            <w:pPr>
              <w:jc w:val="center"/>
              <w:rPr>
                <w:sz w:val="23"/>
                <w:szCs w:val="23"/>
              </w:rPr>
            </w:pPr>
            <w:r w:rsidRPr="00332474">
              <w:rPr>
                <w:sz w:val="23"/>
                <w:szCs w:val="23"/>
              </w:rPr>
              <w:t>1</w:t>
            </w:r>
          </w:p>
        </w:tc>
        <w:tc>
          <w:tcPr>
            <w:tcW w:w="844" w:type="dxa"/>
            <w:shd w:val="clear" w:color="auto" w:fill="auto"/>
          </w:tcPr>
          <w:p w:rsidR="0067036C" w:rsidRPr="00332474" w:rsidRDefault="00425D50" w:rsidP="00332474">
            <w:pPr>
              <w:jc w:val="center"/>
              <w:rPr>
                <w:sz w:val="23"/>
                <w:szCs w:val="23"/>
              </w:rPr>
            </w:pPr>
            <w:r w:rsidRPr="00332474">
              <w:rPr>
                <w:sz w:val="23"/>
                <w:szCs w:val="23"/>
              </w:rPr>
              <w:t>10</w:t>
            </w:r>
          </w:p>
        </w:tc>
      </w:tr>
      <w:tr w:rsidR="0067036C" w:rsidRPr="00332474" w:rsidTr="0081421D">
        <w:tc>
          <w:tcPr>
            <w:tcW w:w="804" w:type="dxa"/>
            <w:shd w:val="clear" w:color="auto" w:fill="auto"/>
          </w:tcPr>
          <w:p w:rsidR="0067036C" w:rsidRPr="00332474" w:rsidRDefault="0067036C" w:rsidP="00332474">
            <w:pPr>
              <w:jc w:val="center"/>
              <w:rPr>
                <w:sz w:val="23"/>
                <w:szCs w:val="23"/>
                <w:lang w:val="id-ID"/>
              </w:rPr>
            </w:pPr>
            <w:r w:rsidRPr="00332474">
              <w:rPr>
                <w:sz w:val="23"/>
                <w:szCs w:val="23"/>
                <w:lang w:val="id-ID"/>
              </w:rPr>
              <w:t>2</w:t>
            </w:r>
          </w:p>
        </w:tc>
        <w:tc>
          <w:tcPr>
            <w:tcW w:w="2163" w:type="dxa"/>
            <w:shd w:val="clear" w:color="auto" w:fill="auto"/>
          </w:tcPr>
          <w:p w:rsidR="0067036C" w:rsidRPr="00332474" w:rsidRDefault="0067036C" w:rsidP="00332474">
            <w:pPr>
              <w:jc w:val="both"/>
              <w:rPr>
                <w:sz w:val="23"/>
                <w:szCs w:val="23"/>
                <w:lang w:eastAsia="id-ID"/>
              </w:rPr>
            </w:pPr>
            <w:r w:rsidRPr="00332474">
              <w:rPr>
                <w:sz w:val="23"/>
                <w:szCs w:val="23"/>
                <w:lang w:eastAsia="id-ID"/>
              </w:rPr>
              <w:t>Tidak setuju</w:t>
            </w:r>
          </w:p>
        </w:tc>
        <w:tc>
          <w:tcPr>
            <w:tcW w:w="1411" w:type="dxa"/>
            <w:shd w:val="clear" w:color="auto" w:fill="auto"/>
          </w:tcPr>
          <w:p w:rsidR="0067036C" w:rsidRPr="00332474" w:rsidRDefault="00425D50" w:rsidP="00332474">
            <w:pPr>
              <w:jc w:val="center"/>
              <w:rPr>
                <w:sz w:val="23"/>
                <w:szCs w:val="23"/>
              </w:rPr>
            </w:pPr>
            <w:r w:rsidRPr="00332474">
              <w:rPr>
                <w:sz w:val="23"/>
                <w:szCs w:val="23"/>
              </w:rPr>
              <w:t>2</w:t>
            </w:r>
          </w:p>
        </w:tc>
        <w:tc>
          <w:tcPr>
            <w:tcW w:w="850" w:type="dxa"/>
            <w:shd w:val="clear" w:color="auto" w:fill="auto"/>
          </w:tcPr>
          <w:p w:rsidR="0067036C" w:rsidRPr="00332474" w:rsidRDefault="0067036C" w:rsidP="00332474">
            <w:pPr>
              <w:jc w:val="center"/>
              <w:rPr>
                <w:sz w:val="23"/>
                <w:szCs w:val="23"/>
                <w:lang w:val="id-ID"/>
              </w:rPr>
            </w:pPr>
            <w:r w:rsidRPr="00332474">
              <w:rPr>
                <w:sz w:val="23"/>
                <w:szCs w:val="23"/>
                <w:lang w:val="id-ID"/>
              </w:rPr>
              <w:t>5</w:t>
            </w:r>
          </w:p>
        </w:tc>
        <w:tc>
          <w:tcPr>
            <w:tcW w:w="1418" w:type="dxa"/>
            <w:shd w:val="clear" w:color="auto" w:fill="auto"/>
          </w:tcPr>
          <w:p w:rsidR="0067036C" w:rsidRPr="00332474" w:rsidRDefault="0067036C" w:rsidP="00332474">
            <w:pPr>
              <w:jc w:val="center"/>
              <w:rPr>
                <w:sz w:val="23"/>
                <w:szCs w:val="23"/>
              </w:rPr>
            </w:pPr>
            <w:r w:rsidRPr="00332474">
              <w:rPr>
                <w:sz w:val="23"/>
                <w:szCs w:val="23"/>
              </w:rPr>
              <w:t>-</w:t>
            </w:r>
          </w:p>
        </w:tc>
        <w:tc>
          <w:tcPr>
            <w:tcW w:w="844" w:type="dxa"/>
            <w:shd w:val="clear" w:color="auto" w:fill="auto"/>
          </w:tcPr>
          <w:p w:rsidR="0067036C" w:rsidRPr="00332474" w:rsidRDefault="0067036C" w:rsidP="00332474">
            <w:pPr>
              <w:jc w:val="center"/>
              <w:rPr>
                <w:sz w:val="23"/>
                <w:szCs w:val="23"/>
              </w:rPr>
            </w:pPr>
            <w:r w:rsidRPr="00332474">
              <w:rPr>
                <w:sz w:val="23"/>
                <w:szCs w:val="23"/>
              </w:rPr>
              <w:t>-</w:t>
            </w:r>
          </w:p>
        </w:tc>
      </w:tr>
      <w:tr w:rsidR="0067036C" w:rsidRPr="00332474" w:rsidTr="0081421D">
        <w:tc>
          <w:tcPr>
            <w:tcW w:w="804" w:type="dxa"/>
            <w:shd w:val="clear" w:color="auto" w:fill="auto"/>
          </w:tcPr>
          <w:p w:rsidR="0067036C" w:rsidRPr="00332474" w:rsidRDefault="0067036C" w:rsidP="00332474">
            <w:pPr>
              <w:jc w:val="center"/>
              <w:rPr>
                <w:b/>
                <w:sz w:val="23"/>
                <w:szCs w:val="23"/>
                <w:lang w:val="id-ID"/>
              </w:rPr>
            </w:pPr>
            <w:r w:rsidRPr="00332474">
              <w:rPr>
                <w:sz w:val="23"/>
                <w:szCs w:val="23"/>
                <w:lang w:val="id-ID"/>
              </w:rPr>
              <w:t>3</w:t>
            </w:r>
          </w:p>
        </w:tc>
        <w:tc>
          <w:tcPr>
            <w:tcW w:w="2163" w:type="dxa"/>
            <w:shd w:val="clear" w:color="auto" w:fill="auto"/>
          </w:tcPr>
          <w:p w:rsidR="0067036C" w:rsidRPr="00332474" w:rsidRDefault="0067036C" w:rsidP="00332474">
            <w:pPr>
              <w:jc w:val="both"/>
              <w:rPr>
                <w:sz w:val="23"/>
                <w:szCs w:val="23"/>
                <w:lang w:eastAsia="id-ID"/>
              </w:rPr>
            </w:pPr>
            <w:r w:rsidRPr="00332474">
              <w:rPr>
                <w:sz w:val="23"/>
                <w:szCs w:val="23"/>
                <w:lang w:eastAsia="id-ID"/>
              </w:rPr>
              <w:t>Ragu-ragu</w:t>
            </w:r>
          </w:p>
        </w:tc>
        <w:tc>
          <w:tcPr>
            <w:tcW w:w="1411" w:type="dxa"/>
            <w:shd w:val="clear" w:color="auto" w:fill="auto"/>
          </w:tcPr>
          <w:p w:rsidR="0067036C" w:rsidRPr="00332474" w:rsidRDefault="00425D50" w:rsidP="00332474">
            <w:pPr>
              <w:jc w:val="center"/>
              <w:rPr>
                <w:sz w:val="23"/>
                <w:szCs w:val="23"/>
                <w:lang w:val="id-ID"/>
              </w:rPr>
            </w:pPr>
            <w:r w:rsidRPr="00332474">
              <w:rPr>
                <w:sz w:val="23"/>
                <w:szCs w:val="23"/>
              </w:rPr>
              <w:t>4</w:t>
            </w:r>
          </w:p>
        </w:tc>
        <w:tc>
          <w:tcPr>
            <w:tcW w:w="850" w:type="dxa"/>
            <w:shd w:val="clear" w:color="auto" w:fill="auto"/>
          </w:tcPr>
          <w:p w:rsidR="0067036C" w:rsidRPr="00332474" w:rsidRDefault="0067036C" w:rsidP="00332474">
            <w:pPr>
              <w:jc w:val="center"/>
              <w:rPr>
                <w:sz w:val="23"/>
                <w:szCs w:val="23"/>
                <w:lang w:val="id-ID"/>
              </w:rPr>
            </w:pPr>
            <w:r w:rsidRPr="00332474">
              <w:rPr>
                <w:sz w:val="23"/>
                <w:szCs w:val="23"/>
                <w:lang w:val="id-ID"/>
              </w:rPr>
              <w:t>20</w:t>
            </w:r>
          </w:p>
        </w:tc>
        <w:tc>
          <w:tcPr>
            <w:tcW w:w="1418" w:type="dxa"/>
            <w:shd w:val="clear" w:color="auto" w:fill="auto"/>
          </w:tcPr>
          <w:p w:rsidR="0067036C" w:rsidRPr="00332474" w:rsidRDefault="00425D50" w:rsidP="00332474">
            <w:pPr>
              <w:jc w:val="center"/>
              <w:rPr>
                <w:sz w:val="23"/>
                <w:szCs w:val="23"/>
              </w:rPr>
            </w:pPr>
            <w:r w:rsidRPr="00332474">
              <w:rPr>
                <w:sz w:val="23"/>
                <w:szCs w:val="23"/>
              </w:rPr>
              <w:t>3</w:t>
            </w:r>
          </w:p>
        </w:tc>
        <w:tc>
          <w:tcPr>
            <w:tcW w:w="844" w:type="dxa"/>
            <w:shd w:val="clear" w:color="auto" w:fill="auto"/>
          </w:tcPr>
          <w:p w:rsidR="0067036C" w:rsidRPr="00332474" w:rsidRDefault="00425D50" w:rsidP="00332474">
            <w:pPr>
              <w:jc w:val="center"/>
              <w:rPr>
                <w:sz w:val="23"/>
                <w:szCs w:val="23"/>
              </w:rPr>
            </w:pPr>
            <w:r w:rsidRPr="00332474">
              <w:rPr>
                <w:sz w:val="23"/>
                <w:szCs w:val="23"/>
              </w:rPr>
              <w:t>5</w:t>
            </w:r>
          </w:p>
        </w:tc>
      </w:tr>
      <w:tr w:rsidR="0067036C" w:rsidRPr="00332474" w:rsidTr="0081421D">
        <w:tc>
          <w:tcPr>
            <w:tcW w:w="804" w:type="dxa"/>
            <w:shd w:val="clear" w:color="auto" w:fill="auto"/>
          </w:tcPr>
          <w:p w:rsidR="0067036C" w:rsidRPr="00332474" w:rsidRDefault="0067036C" w:rsidP="00332474">
            <w:pPr>
              <w:jc w:val="center"/>
              <w:rPr>
                <w:sz w:val="23"/>
                <w:szCs w:val="23"/>
                <w:lang w:val="id-ID"/>
              </w:rPr>
            </w:pPr>
            <w:r w:rsidRPr="00332474">
              <w:rPr>
                <w:sz w:val="23"/>
                <w:szCs w:val="23"/>
                <w:lang w:val="id-ID"/>
              </w:rPr>
              <w:t>4</w:t>
            </w:r>
          </w:p>
        </w:tc>
        <w:tc>
          <w:tcPr>
            <w:tcW w:w="2163" w:type="dxa"/>
            <w:shd w:val="clear" w:color="auto" w:fill="auto"/>
          </w:tcPr>
          <w:p w:rsidR="0067036C" w:rsidRPr="00332474" w:rsidRDefault="0067036C" w:rsidP="00332474">
            <w:pPr>
              <w:jc w:val="both"/>
              <w:rPr>
                <w:sz w:val="23"/>
                <w:szCs w:val="23"/>
                <w:lang w:eastAsia="id-ID"/>
              </w:rPr>
            </w:pPr>
            <w:r w:rsidRPr="00332474">
              <w:rPr>
                <w:sz w:val="23"/>
                <w:szCs w:val="23"/>
                <w:lang w:eastAsia="id-ID"/>
              </w:rPr>
              <w:t>Setuju</w:t>
            </w:r>
          </w:p>
        </w:tc>
        <w:tc>
          <w:tcPr>
            <w:tcW w:w="1411" w:type="dxa"/>
            <w:shd w:val="clear" w:color="auto" w:fill="auto"/>
          </w:tcPr>
          <w:p w:rsidR="0067036C" w:rsidRPr="00332474" w:rsidRDefault="00425D50" w:rsidP="00332474">
            <w:pPr>
              <w:jc w:val="center"/>
              <w:rPr>
                <w:sz w:val="23"/>
                <w:szCs w:val="23"/>
              </w:rPr>
            </w:pPr>
            <w:r w:rsidRPr="00332474">
              <w:rPr>
                <w:sz w:val="23"/>
                <w:szCs w:val="23"/>
              </w:rPr>
              <w:t>6</w:t>
            </w:r>
          </w:p>
        </w:tc>
        <w:tc>
          <w:tcPr>
            <w:tcW w:w="850" w:type="dxa"/>
            <w:shd w:val="clear" w:color="auto" w:fill="auto"/>
          </w:tcPr>
          <w:p w:rsidR="0067036C" w:rsidRPr="00332474" w:rsidRDefault="0067036C" w:rsidP="00332474">
            <w:pPr>
              <w:jc w:val="center"/>
              <w:rPr>
                <w:sz w:val="23"/>
                <w:szCs w:val="23"/>
                <w:lang w:val="id-ID"/>
              </w:rPr>
            </w:pPr>
            <w:r w:rsidRPr="00332474">
              <w:rPr>
                <w:sz w:val="23"/>
                <w:szCs w:val="23"/>
                <w:lang w:val="id-ID"/>
              </w:rPr>
              <w:t>50</w:t>
            </w:r>
          </w:p>
        </w:tc>
        <w:tc>
          <w:tcPr>
            <w:tcW w:w="1418" w:type="dxa"/>
            <w:shd w:val="clear" w:color="auto" w:fill="auto"/>
          </w:tcPr>
          <w:p w:rsidR="0067036C" w:rsidRPr="00332474" w:rsidRDefault="00425D50" w:rsidP="00332474">
            <w:pPr>
              <w:jc w:val="center"/>
              <w:rPr>
                <w:sz w:val="23"/>
                <w:szCs w:val="23"/>
              </w:rPr>
            </w:pPr>
            <w:r w:rsidRPr="00332474">
              <w:rPr>
                <w:sz w:val="23"/>
                <w:szCs w:val="23"/>
              </w:rPr>
              <w:t>7</w:t>
            </w:r>
          </w:p>
        </w:tc>
        <w:tc>
          <w:tcPr>
            <w:tcW w:w="844" w:type="dxa"/>
            <w:shd w:val="clear" w:color="auto" w:fill="auto"/>
          </w:tcPr>
          <w:p w:rsidR="0067036C" w:rsidRPr="00332474" w:rsidRDefault="00425D50" w:rsidP="00332474">
            <w:pPr>
              <w:jc w:val="center"/>
              <w:rPr>
                <w:sz w:val="23"/>
                <w:szCs w:val="23"/>
              </w:rPr>
            </w:pPr>
            <w:r w:rsidRPr="00332474">
              <w:rPr>
                <w:sz w:val="23"/>
                <w:szCs w:val="23"/>
              </w:rPr>
              <w:t>79</w:t>
            </w:r>
          </w:p>
        </w:tc>
      </w:tr>
      <w:tr w:rsidR="0067036C" w:rsidRPr="00332474" w:rsidTr="0081421D">
        <w:tc>
          <w:tcPr>
            <w:tcW w:w="804" w:type="dxa"/>
            <w:shd w:val="clear" w:color="auto" w:fill="auto"/>
          </w:tcPr>
          <w:p w:rsidR="0067036C" w:rsidRPr="00332474" w:rsidRDefault="0067036C" w:rsidP="00332474">
            <w:pPr>
              <w:jc w:val="center"/>
              <w:rPr>
                <w:sz w:val="23"/>
                <w:szCs w:val="23"/>
                <w:lang w:val="id-ID"/>
              </w:rPr>
            </w:pPr>
            <w:r w:rsidRPr="00332474">
              <w:rPr>
                <w:sz w:val="23"/>
                <w:szCs w:val="23"/>
                <w:lang w:val="id-ID"/>
              </w:rPr>
              <w:t>5</w:t>
            </w:r>
          </w:p>
        </w:tc>
        <w:tc>
          <w:tcPr>
            <w:tcW w:w="2163" w:type="dxa"/>
            <w:shd w:val="clear" w:color="auto" w:fill="auto"/>
          </w:tcPr>
          <w:p w:rsidR="0067036C" w:rsidRPr="00332474" w:rsidRDefault="0067036C" w:rsidP="00332474">
            <w:pPr>
              <w:jc w:val="both"/>
              <w:rPr>
                <w:sz w:val="23"/>
                <w:szCs w:val="23"/>
                <w:lang w:eastAsia="id-ID"/>
              </w:rPr>
            </w:pPr>
            <w:r w:rsidRPr="00332474">
              <w:rPr>
                <w:sz w:val="23"/>
                <w:szCs w:val="23"/>
                <w:lang w:eastAsia="id-ID"/>
              </w:rPr>
              <w:t>Sangat setuju</w:t>
            </w:r>
          </w:p>
        </w:tc>
        <w:tc>
          <w:tcPr>
            <w:tcW w:w="1411" w:type="dxa"/>
            <w:shd w:val="clear" w:color="auto" w:fill="auto"/>
          </w:tcPr>
          <w:p w:rsidR="0067036C" w:rsidRPr="00332474" w:rsidRDefault="00425D50" w:rsidP="00332474">
            <w:pPr>
              <w:jc w:val="center"/>
              <w:rPr>
                <w:sz w:val="23"/>
                <w:szCs w:val="23"/>
              </w:rPr>
            </w:pPr>
            <w:r w:rsidRPr="00332474">
              <w:rPr>
                <w:sz w:val="23"/>
                <w:szCs w:val="23"/>
              </w:rPr>
              <w:t>2</w:t>
            </w:r>
          </w:p>
        </w:tc>
        <w:tc>
          <w:tcPr>
            <w:tcW w:w="850" w:type="dxa"/>
            <w:shd w:val="clear" w:color="auto" w:fill="auto"/>
          </w:tcPr>
          <w:p w:rsidR="0067036C" w:rsidRPr="00332474" w:rsidRDefault="0067036C" w:rsidP="00332474">
            <w:pPr>
              <w:jc w:val="center"/>
              <w:rPr>
                <w:sz w:val="23"/>
                <w:szCs w:val="23"/>
                <w:lang w:val="id-ID"/>
              </w:rPr>
            </w:pPr>
            <w:r w:rsidRPr="00332474">
              <w:rPr>
                <w:sz w:val="23"/>
                <w:szCs w:val="23"/>
                <w:lang w:val="id-ID"/>
              </w:rPr>
              <w:t>15</w:t>
            </w:r>
          </w:p>
        </w:tc>
        <w:tc>
          <w:tcPr>
            <w:tcW w:w="1418" w:type="dxa"/>
            <w:shd w:val="clear" w:color="auto" w:fill="auto"/>
          </w:tcPr>
          <w:p w:rsidR="0067036C" w:rsidRPr="00332474" w:rsidRDefault="00425D50" w:rsidP="00332474">
            <w:pPr>
              <w:jc w:val="center"/>
              <w:rPr>
                <w:sz w:val="23"/>
                <w:szCs w:val="23"/>
              </w:rPr>
            </w:pPr>
            <w:r w:rsidRPr="00332474">
              <w:rPr>
                <w:sz w:val="23"/>
                <w:szCs w:val="23"/>
              </w:rPr>
              <w:t>4</w:t>
            </w:r>
          </w:p>
        </w:tc>
        <w:tc>
          <w:tcPr>
            <w:tcW w:w="844" w:type="dxa"/>
            <w:shd w:val="clear" w:color="auto" w:fill="auto"/>
          </w:tcPr>
          <w:p w:rsidR="0067036C" w:rsidRPr="00332474" w:rsidRDefault="00425D50" w:rsidP="00332474">
            <w:pPr>
              <w:jc w:val="center"/>
              <w:rPr>
                <w:sz w:val="23"/>
                <w:szCs w:val="23"/>
              </w:rPr>
            </w:pPr>
            <w:r w:rsidRPr="00332474">
              <w:rPr>
                <w:sz w:val="23"/>
                <w:szCs w:val="23"/>
              </w:rPr>
              <w:t>6</w:t>
            </w:r>
          </w:p>
        </w:tc>
      </w:tr>
      <w:tr w:rsidR="0067036C" w:rsidRPr="00332474" w:rsidTr="0081421D">
        <w:tc>
          <w:tcPr>
            <w:tcW w:w="2967" w:type="dxa"/>
            <w:gridSpan w:val="2"/>
            <w:shd w:val="clear" w:color="auto" w:fill="auto"/>
          </w:tcPr>
          <w:p w:rsidR="0067036C" w:rsidRPr="00332474" w:rsidRDefault="0067036C" w:rsidP="00332474">
            <w:pPr>
              <w:jc w:val="center"/>
              <w:rPr>
                <w:b/>
                <w:sz w:val="23"/>
                <w:szCs w:val="23"/>
              </w:rPr>
            </w:pPr>
            <w:r w:rsidRPr="00332474">
              <w:rPr>
                <w:b/>
                <w:sz w:val="23"/>
                <w:szCs w:val="23"/>
              </w:rPr>
              <w:t>Total</w:t>
            </w:r>
          </w:p>
        </w:tc>
        <w:tc>
          <w:tcPr>
            <w:tcW w:w="1411" w:type="dxa"/>
            <w:shd w:val="clear" w:color="auto" w:fill="auto"/>
          </w:tcPr>
          <w:p w:rsidR="0067036C" w:rsidRPr="00332474" w:rsidRDefault="00425D50" w:rsidP="00332474">
            <w:pPr>
              <w:jc w:val="center"/>
              <w:rPr>
                <w:b/>
                <w:sz w:val="23"/>
                <w:szCs w:val="23"/>
              </w:rPr>
            </w:pPr>
            <w:r w:rsidRPr="00332474">
              <w:rPr>
                <w:b/>
                <w:sz w:val="23"/>
                <w:szCs w:val="23"/>
              </w:rPr>
              <w:t>15</w:t>
            </w:r>
          </w:p>
        </w:tc>
        <w:tc>
          <w:tcPr>
            <w:tcW w:w="850" w:type="dxa"/>
            <w:shd w:val="clear" w:color="auto" w:fill="auto"/>
          </w:tcPr>
          <w:p w:rsidR="0067036C" w:rsidRPr="00332474" w:rsidRDefault="0067036C" w:rsidP="00332474">
            <w:pPr>
              <w:jc w:val="center"/>
              <w:rPr>
                <w:b/>
                <w:sz w:val="23"/>
                <w:szCs w:val="23"/>
              </w:rPr>
            </w:pPr>
            <w:r w:rsidRPr="00332474">
              <w:rPr>
                <w:b/>
                <w:sz w:val="23"/>
                <w:szCs w:val="23"/>
              </w:rPr>
              <w:t>100</w:t>
            </w:r>
          </w:p>
        </w:tc>
        <w:tc>
          <w:tcPr>
            <w:tcW w:w="1418" w:type="dxa"/>
            <w:shd w:val="clear" w:color="auto" w:fill="auto"/>
          </w:tcPr>
          <w:p w:rsidR="0067036C" w:rsidRPr="00332474" w:rsidRDefault="00425D50" w:rsidP="00332474">
            <w:pPr>
              <w:jc w:val="center"/>
              <w:rPr>
                <w:b/>
                <w:sz w:val="23"/>
                <w:szCs w:val="23"/>
              </w:rPr>
            </w:pPr>
            <w:r w:rsidRPr="00332474">
              <w:rPr>
                <w:b/>
                <w:sz w:val="23"/>
                <w:szCs w:val="23"/>
              </w:rPr>
              <w:t>15</w:t>
            </w:r>
          </w:p>
        </w:tc>
        <w:tc>
          <w:tcPr>
            <w:tcW w:w="844" w:type="dxa"/>
            <w:shd w:val="clear" w:color="auto" w:fill="auto"/>
          </w:tcPr>
          <w:p w:rsidR="0067036C" w:rsidRPr="00332474" w:rsidRDefault="0067036C" w:rsidP="00332474">
            <w:pPr>
              <w:jc w:val="center"/>
              <w:rPr>
                <w:b/>
                <w:sz w:val="23"/>
                <w:szCs w:val="23"/>
              </w:rPr>
            </w:pPr>
            <w:r w:rsidRPr="00332474">
              <w:rPr>
                <w:b/>
                <w:sz w:val="23"/>
                <w:szCs w:val="23"/>
              </w:rPr>
              <w:t>100</w:t>
            </w:r>
          </w:p>
        </w:tc>
      </w:tr>
    </w:tbl>
    <w:p w:rsidR="0067036C" w:rsidRPr="00332474" w:rsidRDefault="0067036C" w:rsidP="00332474">
      <w:pPr>
        <w:rPr>
          <w:sz w:val="23"/>
          <w:szCs w:val="23"/>
          <w:lang w:val="id-ID"/>
        </w:rPr>
      </w:pPr>
      <w:r w:rsidRPr="00332474">
        <w:rPr>
          <w:sz w:val="23"/>
          <w:szCs w:val="23"/>
        </w:rPr>
        <w:t xml:space="preserve">Sumber: Hasil </w:t>
      </w:r>
      <w:r w:rsidRPr="00332474">
        <w:rPr>
          <w:sz w:val="23"/>
          <w:szCs w:val="23"/>
          <w:lang w:val="id-ID"/>
        </w:rPr>
        <w:t>Olah Data Peneliti</w:t>
      </w:r>
      <w:r w:rsidR="00425D50" w:rsidRPr="00332474">
        <w:rPr>
          <w:sz w:val="23"/>
          <w:szCs w:val="23"/>
        </w:rPr>
        <w:t xml:space="preserve"> Tahun 2018</w:t>
      </w:r>
    </w:p>
    <w:p w:rsidR="00F86D70" w:rsidRPr="00332474" w:rsidRDefault="00F86D70" w:rsidP="00332474">
      <w:pPr>
        <w:rPr>
          <w:sz w:val="23"/>
          <w:szCs w:val="23"/>
          <w:lang w:val="id-ID"/>
        </w:rPr>
      </w:pPr>
    </w:p>
    <w:p w:rsidR="0067036C" w:rsidRPr="00332474" w:rsidRDefault="0067036C" w:rsidP="00332474">
      <w:pPr>
        <w:pStyle w:val="ListParagraph"/>
        <w:spacing w:after="0" w:line="240" w:lineRule="auto"/>
        <w:ind w:left="426"/>
        <w:jc w:val="center"/>
        <w:rPr>
          <w:rFonts w:ascii="Times New Roman" w:eastAsia="Times New Roman" w:hAnsi="Times New Roman"/>
          <w:b/>
          <w:sz w:val="23"/>
          <w:szCs w:val="23"/>
          <w:lang w:eastAsia="id-ID"/>
        </w:rPr>
      </w:pPr>
      <w:r w:rsidRPr="00332474">
        <w:rPr>
          <w:rFonts w:ascii="Times New Roman" w:eastAsia="Times New Roman" w:hAnsi="Times New Roman"/>
          <w:b/>
          <w:sz w:val="23"/>
          <w:szCs w:val="23"/>
          <w:lang w:eastAsia="id-ID"/>
        </w:rPr>
        <w:t>Tabel 4.46</w:t>
      </w:r>
    </w:p>
    <w:tbl>
      <w:tblPr>
        <w:tblW w:w="77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908"/>
        <w:gridCol w:w="3812"/>
      </w:tblGrid>
      <w:tr w:rsidR="00425D50" w:rsidRPr="00332474" w:rsidTr="0081421D">
        <w:trPr>
          <w:cantSplit/>
          <w:trHeight w:val="294"/>
        </w:trPr>
        <w:tc>
          <w:tcPr>
            <w:tcW w:w="7720" w:type="dxa"/>
            <w:gridSpan w:val="2"/>
            <w:tcBorders>
              <w:top w:val="nil"/>
              <w:left w:val="nil"/>
              <w:bottom w:val="nil"/>
              <w:right w:val="nil"/>
            </w:tcBorders>
            <w:shd w:val="clear" w:color="auto" w:fill="FFFFFF"/>
            <w:vAlign w:val="center"/>
          </w:tcPr>
          <w:p w:rsidR="00425D50" w:rsidRPr="00332474" w:rsidRDefault="00425D50" w:rsidP="00332474">
            <w:pPr>
              <w:pStyle w:val="ListParagraph"/>
              <w:spacing w:after="0" w:line="240" w:lineRule="auto"/>
              <w:ind w:left="0" w:right="-1879" w:hanging="1980"/>
              <w:jc w:val="center"/>
              <w:rPr>
                <w:rFonts w:ascii="Arial" w:hAnsi="Arial" w:cs="Arial"/>
                <w:b/>
                <w:color w:val="000000"/>
                <w:sz w:val="23"/>
                <w:szCs w:val="23"/>
              </w:rPr>
            </w:pPr>
            <w:r w:rsidRPr="00332474">
              <w:rPr>
                <w:rFonts w:ascii="Times New Roman" w:eastAsiaTheme="minorEastAsia" w:hAnsi="Times New Roman"/>
                <w:b/>
                <w:sz w:val="23"/>
                <w:szCs w:val="23"/>
                <w:lang w:eastAsia="id-ID"/>
              </w:rPr>
              <w:t>Hasil Uji Validitas</w:t>
            </w:r>
          </w:p>
        </w:tc>
      </w:tr>
      <w:tr w:rsidR="00425D50" w:rsidRPr="00332474" w:rsidTr="0081421D">
        <w:trPr>
          <w:cantSplit/>
          <w:trHeight w:val="587"/>
        </w:trPr>
        <w:tc>
          <w:tcPr>
            <w:tcW w:w="3908" w:type="dxa"/>
            <w:tcBorders>
              <w:top w:val="single" w:sz="16" w:space="0" w:color="000000"/>
              <w:left w:val="single" w:sz="16" w:space="0" w:color="000000"/>
              <w:bottom w:val="single" w:sz="16" w:space="0" w:color="000000"/>
            </w:tcBorders>
            <w:shd w:val="clear" w:color="auto" w:fill="FFFFFF"/>
            <w:vAlign w:val="center"/>
          </w:tcPr>
          <w:p w:rsidR="00425D50" w:rsidRPr="00332474" w:rsidRDefault="00425D50" w:rsidP="00332474">
            <w:pPr>
              <w:autoSpaceDE w:val="0"/>
              <w:autoSpaceDN w:val="0"/>
              <w:adjustRightInd w:val="0"/>
              <w:ind w:left="60" w:right="60"/>
              <w:jc w:val="center"/>
              <w:rPr>
                <w:color w:val="000000"/>
                <w:sz w:val="23"/>
                <w:szCs w:val="23"/>
              </w:rPr>
            </w:pPr>
            <w:r w:rsidRPr="00332474">
              <w:rPr>
                <w:color w:val="000000"/>
                <w:sz w:val="23"/>
                <w:szCs w:val="23"/>
              </w:rPr>
              <w:t>Cronbach's Alpha</w:t>
            </w:r>
          </w:p>
        </w:tc>
        <w:tc>
          <w:tcPr>
            <w:tcW w:w="3812" w:type="dxa"/>
            <w:tcBorders>
              <w:top w:val="single" w:sz="16" w:space="0" w:color="000000"/>
              <w:bottom w:val="single" w:sz="16" w:space="0" w:color="000000"/>
              <w:right w:val="single" w:sz="16" w:space="0" w:color="000000"/>
            </w:tcBorders>
            <w:shd w:val="clear" w:color="auto" w:fill="FFFFFF"/>
            <w:vAlign w:val="center"/>
          </w:tcPr>
          <w:p w:rsidR="00425D50" w:rsidRPr="00332474" w:rsidRDefault="00425D50" w:rsidP="00332474">
            <w:pPr>
              <w:autoSpaceDE w:val="0"/>
              <w:autoSpaceDN w:val="0"/>
              <w:adjustRightInd w:val="0"/>
              <w:ind w:left="60" w:right="60"/>
              <w:jc w:val="center"/>
              <w:rPr>
                <w:color w:val="000000"/>
                <w:sz w:val="23"/>
                <w:szCs w:val="23"/>
              </w:rPr>
            </w:pPr>
            <w:r w:rsidRPr="00332474">
              <w:rPr>
                <w:color w:val="000000"/>
                <w:sz w:val="23"/>
                <w:szCs w:val="23"/>
              </w:rPr>
              <w:t>N of Items</w:t>
            </w:r>
          </w:p>
        </w:tc>
      </w:tr>
      <w:tr w:rsidR="00425D50" w:rsidRPr="00332474" w:rsidTr="0081421D">
        <w:trPr>
          <w:cantSplit/>
          <w:trHeight w:val="294"/>
        </w:trPr>
        <w:tc>
          <w:tcPr>
            <w:tcW w:w="3908" w:type="dxa"/>
            <w:tcBorders>
              <w:top w:val="single" w:sz="16" w:space="0" w:color="000000"/>
              <w:left w:val="single" w:sz="16" w:space="0" w:color="000000"/>
              <w:bottom w:val="single" w:sz="16" w:space="0" w:color="000000"/>
            </w:tcBorders>
            <w:shd w:val="clear" w:color="auto" w:fill="FFFFFF"/>
            <w:vAlign w:val="center"/>
          </w:tcPr>
          <w:p w:rsidR="00425D50" w:rsidRPr="00332474" w:rsidRDefault="00425D50" w:rsidP="00332474">
            <w:pPr>
              <w:autoSpaceDE w:val="0"/>
              <w:autoSpaceDN w:val="0"/>
              <w:adjustRightInd w:val="0"/>
              <w:ind w:left="60" w:right="60"/>
              <w:jc w:val="center"/>
              <w:rPr>
                <w:color w:val="000000"/>
                <w:sz w:val="23"/>
                <w:szCs w:val="23"/>
              </w:rPr>
            </w:pPr>
            <w:r w:rsidRPr="00332474">
              <w:rPr>
                <w:color w:val="000000"/>
                <w:sz w:val="23"/>
                <w:szCs w:val="23"/>
              </w:rPr>
              <w:t>,871</w:t>
            </w:r>
          </w:p>
        </w:tc>
        <w:tc>
          <w:tcPr>
            <w:tcW w:w="3812" w:type="dxa"/>
            <w:tcBorders>
              <w:top w:val="single" w:sz="16" w:space="0" w:color="000000"/>
              <w:bottom w:val="single" w:sz="16" w:space="0" w:color="000000"/>
              <w:right w:val="single" w:sz="16" w:space="0" w:color="000000"/>
            </w:tcBorders>
            <w:shd w:val="clear" w:color="auto" w:fill="FFFFFF"/>
            <w:vAlign w:val="center"/>
          </w:tcPr>
          <w:p w:rsidR="00425D50" w:rsidRPr="00332474" w:rsidRDefault="00425D50" w:rsidP="00332474">
            <w:pPr>
              <w:autoSpaceDE w:val="0"/>
              <w:autoSpaceDN w:val="0"/>
              <w:adjustRightInd w:val="0"/>
              <w:ind w:left="60" w:right="60"/>
              <w:jc w:val="center"/>
              <w:rPr>
                <w:color w:val="000000"/>
                <w:sz w:val="23"/>
                <w:szCs w:val="23"/>
              </w:rPr>
            </w:pPr>
            <w:r w:rsidRPr="00332474">
              <w:rPr>
                <w:color w:val="000000"/>
                <w:sz w:val="23"/>
                <w:szCs w:val="23"/>
              </w:rPr>
              <w:t>30</w:t>
            </w:r>
          </w:p>
        </w:tc>
      </w:tr>
    </w:tbl>
    <w:p w:rsidR="0067036C" w:rsidRPr="00332474" w:rsidRDefault="0067036C" w:rsidP="00332474">
      <w:pPr>
        <w:jc w:val="both"/>
        <w:rPr>
          <w:sz w:val="23"/>
          <w:szCs w:val="23"/>
          <w:lang w:eastAsia="id-ID"/>
        </w:rPr>
      </w:pPr>
      <w:r w:rsidRPr="00332474">
        <w:rPr>
          <w:sz w:val="23"/>
          <w:szCs w:val="23"/>
          <w:lang w:eastAsia="id-ID"/>
        </w:rPr>
        <w:t>Sumber: Has</w:t>
      </w:r>
      <w:r w:rsidR="00425D50" w:rsidRPr="00332474">
        <w:rPr>
          <w:sz w:val="23"/>
          <w:szCs w:val="23"/>
          <w:lang w:eastAsia="id-ID"/>
        </w:rPr>
        <w:t>il Perhitungan SPSS 23.00, 2018</w:t>
      </w:r>
    </w:p>
    <w:p w:rsidR="00425D50" w:rsidRPr="00332474" w:rsidRDefault="00425D50" w:rsidP="00332474">
      <w:pPr>
        <w:jc w:val="both"/>
        <w:rPr>
          <w:rFonts w:eastAsiaTheme="minorEastAsia"/>
          <w:sz w:val="23"/>
          <w:szCs w:val="23"/>
          <w:lang w:eastAsia="id-ID"/>
        </w:rPr>
      </w:pPr>
      <w:r w:rsidRPr="00332474">
        <w:rPr>
          <w:rFonts w:eastAsiaTheme="minorEastAsia"/>
          <w:sz w:val="23"/>
          <w:szCs w:val="23"/>
          <w:lang w:eastAsia="id-ID"/>
        </w:rPr>
        <w:t>Persamaan regresinya sebagai berikut:</w:t>
      </w:r>
    </w:p>
    <w:p w:rsidR="00425D50" w:rsidRPr="00332474" w:rsidRDefault="00425D50" w:rsidP="00332474">
      <w:pPr>
        <w:autoSpaceDE w:val="0"/>
        <w:autoSpaceDN w:val="0"/>
        <w:adjustRightInd w:val="0"/>
        <w:jc w:val="both"/>
        <w:rPr>
          <w:sz w:val="23"/>
          <w:szCs w:val="23"/>
          <w:lang w:eastAsia="id-ID"/>
        </w:rPr>
      </w:pPr>
      <m:oMathPara>
        <m:oMathParaPr>
          <m:jc m:val="left"/>
        </m:oMathParaPr>
        <m:oMath>
          <m:r>
            <w:rPr>
              <w:rFonts w:ascii="Cambria Math" w:hAnsi="Cambria Math"/>
              <w:sz w:val="23"/>
              <w:szCs w:val="23"/>
              <w:lang w:eastAsia="id-ID"/>
            </w:rPr>
            <m:t>Ŷ</m:t>
          </m:r>
          <m:r>
            <w:rPr>
              <w:rFonts w:ascii="Cambria Math"/>
              <w:sz w:val="23"/>
              <w:szCs w:val="23"/>
              <w:lang w:eastAsia="id-ID"/>
            </w:rPr>
            <m:t>=</m:t>
          </m:r>
          <m:r>
            <w:rPr>
              <w:rFonts w:ascii="Cambria Math" w:hAnsi="Cambria Math"/>
              <w:sz w:val="23"/>
              <w:szCs w:val="23"/>
              <w:lang w:eastAsia="id-ID"/>
            </w:rPr>
            <m:t>a</m:t>
          </m:r>
          <m:r>
            <w:rPr>
              <w:rFonts w:ascii="Cambria Math"/>
              <w:sz w:val="23"/>
              <w:szCs w:val="23"/>
              <w:lang w:eastAsia="id-ID"/>
            </w:rPr>
            <m:t>+</m:t>
          </m:r>
          <m:r>
            <w:rPr>
              <w:rFonts w:ascii="Cambria Math" w:hAnsi="Cambria Math"/>
              <w:sz w:val="23"/>
              <w:szCs w:val="23"/>
              <w:lang w:eastAsia="id-ID"/>
            </w:rPr>
            <m:t>bX</m:t>
          </m:r>
        </m:oMath>
      </m:oMathPara>
    </w:p>
    <w:p w:rsidR="00425D50" w:rsidRPr="00332474" w:rsidRDefault="00425D50" w:rsidP="00332474">
      <w:pPr>
        <w:autoSpaceDE w:val="0"/>
        <w:autoSpaceDN w:val="0"/>
        <w:adjustRightInd w:val="0"/>
        <w:jc w:val="both"/>
        <w:rPr>
          <w:i/>
          <w:sz w:val="23"/>
          <w:szCs w:val="23"/>
          <w:lang w:eastAsia="id-ID"/>
        </w:rPr>
      </w:pPr>
      <m:oMathPara>
        <m:oMathParaPr>
          <m:jc m:val="left"/>
        </m:oMathParaPr>
        <m:oMath>
          <m:r>
            <w:rPr>
              <w:rFonts w:ascii="Cambria Math" w:hAnsi="Cambria Math"/>
              <w:sz w:val="23"/>
              <w:szCs w:val="23"/>
              <w:lang w:eastAsia="id-ID"/>
            </w:rPr>
            <m:t>Ŷ</m:t>
          </m:r>
          <m:r>
            <w:rPr>
              <w:rFonts w:ascii="Cambria Math"/>
              <w:sz w:val="23"/>
              <w:szCs w:val="23"/>
              <w:lang w:eastAsia="id-ID"/>
            </w:rPr>
            <m:t>=</m:t>
          </m:r>
          <m:r>
            <m:rPr>
              <m:sty m:val="p"/>
            </m:rPr>
            <w:rPr>
              <w:rFonts w:ascii="Cambria Math"/>
              <w:color w:val="000000"/>
              <w:sz w:val="23"/>
              <w:szCs w:val="23"/>
            </w:rPr>
            <m:t>1.661</m:t>
          </m:r>
          <m:r>
            <w:rPr>
              <w:rFonts w:ascii="Cambria Math"/>
              <w:sz w:val="23"/>
              <w:szCs w:val="23"/>
              <w:lang w:eastAsia="id-ID"/>
            </w:rPr>
            <m:t>+0,916</m:t>
          </m:r>
        </m:oMath>
      </m:oMathPara>
    </w:p>
    <w:p w:rsidR="00425D50" w:rsidRPr="00332474" w:rsidRDefault="00425D50" w:rsidP="00332474">
      <w:pPr>
        <w:jc w:val="both"/>
        <w:rPr>
          <w:rFonts w:eastAsiaTheme="minorEastAsia"/>
          <w:sz w:val="23"/>
          <w:szCs w:val="23"/>
          <w:lang w:eastAsia="id-ID"/>
        </w:rPr>
      </w:pPr>
      <w:r w:rsidRPr="00332474">
        <w:rPr>
          <w:rFonts w:eastAsiaTheme="minorEastAsia"/>
          <w:sz w:val="23"/>
          <w:szCs w:val="23"/>
          <w:lang w:eastAsia="id-ID"/>
        </w:rPr>
        <w:t>Dari fungsi diatas, maka diketahui bahwa:</w:t>
      </w:r>
    </w:p>
    <w:p w:rsidR="0067036C" w:rsidRPr="00332474" w:rsidRDefault="00425D50" w:rsidP="00332474">
      <w:pPr>
        <w:jc w:val="both"/>
        <w:rPr>
          <w:rFonts w:eastAsiaTheme="minorEastAsia"/>
          <w:sz w:val="23"/>
          <w:szCs w:val="23"/>
          <w:lang w:eastAsia="id-ID"/>
        </w:rPr>
      </w:pPr>
      <w:r w:rsidRPr="00332474">
        <w:rPr>
          <w:rFonts w:eastAsiaTheme="minorEastAsia"/>
          <w:sz w:val="23"/>
          <w:szCs w:val="23"/>
          <w:lang w:eastAsia="id-ID"/>
        </w:rPr>
        <w:t>Nilai koefisien regresi artinya bila nilai X (</w:t>
      </w:r>
      <w:r w:rsidRPr="00332474">
        <w:rPr>
          <w:rFonts w:eastAsiaTheme="minorEastAsia"/>
          <w:i/>
          <w:sz w:val="23"/>
          <w:szCs w:val="23"/>
          <w:lang w:eastAsia="id-ID"/>
        </w:rPr>
        <w:t>Tagline</w:t>
      </w:r>
      <w:r w:rsidRPr="00332474">
        <w:rPr>
          <w:rFonts w:eastAsiaTheme="minorEastAsia"/>
          <w:sz w:val="23"/>
          <w:szCs w:val="23"/>
          <w:lang w:eastAsia="id-ID"/>
        </w:rPr>
        <w:t xml:space="preserve">) = 0, maka (kesadaran merek) = </w:t>
      </w:r>
      <w:r w:rsidRPr="00332474">
        <w:rPr>
          <w:color w:val="000000"/>
          <w:sz w:val="23"/>
          <w:szCs w:val="23"/>
        </w:rPr>
        <w:t>1.661.</w:t>
      </w:r>
    </w:p>
    <w:p w:rsidR="0067036C" w:rsidRPr="00332474" w:rsidRDefault="0067036C" w:rsidP="00332474">
      <w:pPr>
        <w:jc w:val="center"/>
        <w:rPr>
          <w:b/>
          <w:sz w:val="23"/>
          <w:szCs w:val="23"/>
          <w:lang w:eastAsia="id-ID"/>
        </w:rPr>
      </w:pPr>
      <w:r w:rsidRPr="00332474">
        <w:rPr>
          <w:b/>
          <w:sz w:val="23"/>
          <w:szCs w:val="23"/>
          <w:lang w:eastAsia="id-ID"/>
        </w:rPr>
        <w:t>Tabel 4.48</w:t>
      </w:r>
    </w:p>
    <w:tbl>
      <w:tblPr>
        <w:tblW w:w="5813" w:type="dxa"/>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5"/>
        <w:gridCol w:w="994"/>
        <w:gridCol w:w="1086"/>
        <w:gridCol w:w="1469"/>
        <w:gridCol w:w="1469"/>
      </w:tblGrid>
      <w:tr w:rsidR="00425D50" w:rsidRPr="00332474" w:rsidTr="005F5C11">
        <w:trPr>
          <w:cantSplit/>
        </w:trPr>
        <w:tc>
          <w:tcPr>
            <w:tcW w:w="5813" w:type="dxa"/>
            <w:gridSpan w:val="5"/>
            <w:tcBorders>
              <w:top w:val="nil"/>
              <w:left w:val="nil"/>
              <w:bottom w:val="nil"/>
              <w:right w:val="nil"/>
            </w:tcBorders>
            <w:shd w:val="clear" w:color="auto" w:fill="FFFFFF"/>
            <w:vAlign w:val="center"/>
          </w:tcPr>
          <w:p w:rsidR="00425D50" w:rsidRPr="00332474" w:rsidRDefault="00425D50" w:rsidP="00332474">
            <w:pPr>
              <w:autoSpaceDE w:val="0"/>
              <w:autoSpaceDN w:val="0"/>
              <w:adjustRightInd w:val="0"/>
              <w:ind w:right="60"/>
              <w:jc w:val="center"/>
              <w:rPr>
                <w:b/>
                <w:bCs/>
                <w:color w:val="000000"/>
                <w:sz w:val="23"/>
                <w:szCs w:val="23"/>
              </w:rPr>
            </w:pPr>
            <w:r w:rsidRPr="00332474">
              <w:rPr>
                <w:b/>
                <w:bCs/>
                <w:color w:val="000000"/>
                <w:sz w:val="23"/>
                <w:szCs w:val="23"/>
              </w:rPr>
              <w:t>Hasil Koefisien Korelasi</w:t>
            </w:r>
          </w:p>
          <w:p w:rsidR="00425D50" w:rsidRPr="00332474" w:rsidRDefault="00425D50" w:rsidP="00332474">
            <w:pPr>
              <w:autoSpaceDE w:val="0"/>
              <w:autoSpaceDN w:val="0"/>
              <w:adjustRightInd w:val="0"/>
              <w:ind w:left="60" w:right="60"/>
              <w:jc w:val="center"/>
              <w:rPr>
                <w:rFonts w:ascii="Arial" w:hAnsi="Arial" w:cs="Arial"/>
                <w:color w:val="000000"/>
                <w:sz w:val="23"/>
                <w:szCs w:val="23"/>
              </w:rPr>
            </w:pPr>
          </w:p>
        </w:tc>
      </w:tr>
      <w:tr w:rsidR="00425D50" w:rsidRPr="00332474" w:rsidTr="005F5C11">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25D50" w:rsidRPr="00332474" w:rsidRDefault="00425D50" w:rsidP="00332474">
            <w:pPr>
              <w:autoSpaceDE w:val="0"/>
              <w:autoSpaceDN w:val="0"/>
              <w:adjustRightInd w:val="0"/>
              <w:ind w:left="60" w:right="60"/>
              <w:rPr>
                <w:rFonts w:ascii="Arial" w:hAnsi="Arial" w:cs="Arial"/>
                <w:color w:val="000000"/>
                <w:sz w:val="23"/>
                <w:szCs w:val="23"/>
              </w:rPr>
            </w:pPr>
            <w:r w:rsidRPr="00332474">
              <w:rPr>
                <w:rFonts w:ascii="Arial" w:hAnsi="Arial" w:cs="Arial"/>
                <w:color w:val="000000"/>
                <w:sz w:val="23"/>
                <w:szCs w:val="23"/>
              </w:rPr>
              <w:t>Model</w:t>
            </w:r>
          </w:p>
        </w:tc>
        <w:tc>
          <w:tcPr>
            <w:tcW w:w="994" w:type="dxa"/>
            <w:tcBorders>
              <w:top w:val="single" w:sz="16" w:space="0" w:color="000000"/>
              <w:left w:val="single" w:sz="16" w:space="0" w:color="000000"/>
              <w:bottom w:val="single" w:sz="16" w:space="0" w:color="000000"/>
            </w:tcBorders>
            <w:shd w:val="clear" w:color="auto" w:fill="FFFFFF"/>
            <w:vAlign w:val="bottom"/>
          </w:tcPr>
          <w:p w:rsidR="00425D50" w:rsidRPr="00332474" w:rsidRDefault="00425D50" w:rsidP="00332474">
            <w:pPr>
              <w:autoSpaceDE w:val="0"/>
              <w:autoSpaceDN w:val="0"/>
              <w:adjustRightInd w:val="0"/>
              <w:ind w:left="60" w:right="60"/>
              <w:jc w:val="center"/>
              <w:rPr>
                <w:rFonts w:ascii="Arial" w:hAnsi="Arial" w:cs="Arial"/>
                <w:color w:val="000000"/>
                <w:sz w:val="23"/>
                <w:szCs w:val="23"/>
              </w:rPr>
            </w:pPr>
            <w:r w:rsidRPr="00332474">
              <w:rPr>
                <w:rFonts w:ascii="Arial" w:hAnsi="Arial" w:cs="Arial"/>
                <w:color w:val="000000"/>
                <w:sz w:val="23"/>
                <w:szCs w:val="23"/>
              </w:rPr>
              <w:t>R</w:t>
            </w:r>
          </w:p>
        </w:tc>
        <w:tc>
          <w:tcPr>
            <w:tcW w:w="1086" w:type="dxa"/>
            <w:tcBorders>
              <w:top w:val="single" w:sz="16" w:space="0" w:color="000000"/>
              <w:bottom w:val="single" w:sz="16" w:space="0" w:color="000000"/>
            </w:tcBorders>
            <w:shd w:val="clear" w:color="auto" w:fill="FFFFFF"/>
            <w:vAlign w:val="bottom"/>
          </w:tcPr>
          <w:p w:rsidR="00425D50" w:rsidRPr="00332474" w:rsidRDefault="00425D50" w:rsidP="00332474">
            <w:pPr>
              <w:autoSpaceDE w:val="0"/>
              <w:autoSpaceDN w:val="0"/>
              <w:adjustRightInd w:val="0"/>
              <w:ind w:left="60" w:right="60"/>
              <w:jc w:val="center"/>
              <w:rPr>
                <w:rFonts w:ascii="Arial" w:hAnsi="Arial" w:cs="Arial"/>
                <w:color w:val="000000"/>
                <w:sz w:val="23"/>
                <w:szCs w:val="23"/>
              </w:rPr>
            </w:pPr>
            <w:r w:rsidRPr="00332474">
              <w:rPr>
                <w:rFonts w:ascii="Arial" w:hAnsi="Arial" w:cs="Arial"/>
                <w:color w:val="000000"/>
                <w:sz w:val="23"/>
                <w:szCs w:val="23"/>
              </w:rPr>
              <w:t>R Square</w:t>
            </w:r>
          </w:p>
        </w:tc>
        <w:tc>
          <w:tcPr>
            <w:tcW w:w="1469" w:type="dxa"/>
            <w:tcBorders>
              <w:top w:val="single" w:sz="16" w:space="0" w:color="000000"/>
              <w:bottom w:val="single" w:sz="16" w:space="0" w:color="000000"/>
            </w:tcBorders>
            <w:shd w:val="clear" w:color="auto" w:fill="FFFFFF"/>
            <w:vAlign w:val="bottom"/>
          </w:tcPr>
          <w:p w:rsidR="00425D50" w:rsidRPr="00332474" w:rsidRDefault="00425D50" w:rsidP="00332474">
            <w:pPr>
              <w:autoSpaceDE w:val="0"/>
              <w:autoSpaceDN w:val="0"/>
              <w:adjustRightInd w:val="0"/>
              <w:ind w:left="60" w:right="60"/>
              <w:jc w:val="center"/>
              <w:rPr>
                <w:rFonts w:ascii="Arial" w:hAnsi="Arial" w:cs="Arial"/>
                <w:color w:val="000000"/>
                <w:sz w:val="23"/>
                <w:szCs w:val="23"/>
              </w:rPr>
            </w:pPr>
            <w:r w:rsidRPr="00332474">
              <w:rPr>
                <w:rFonts w:ascii="Arial" w:hAnsi="Arial" w:cs="Arial"/>
                <w:color w:val="000000"/>
                <w:sz w:val="23"/>
                <w:szCs w:val="23"/>
              </w:rPr>
              <w:t>Adjusted R Square</w:t>
            </w:r>
          </w:p>
        </w:tc>
        <w:tc>
          <w:tcPr>
            <w:tcW w:w="1469" w:type="dxa"/>
            <w:tcBorders>
              <w:top w:val="single" w:sz="16" w:space="0" w:color="000000"/>
              <w:bottom w:val="single" w:sz="16" w:space="0" w:color="000000"/>
              <w:right w:val="single" w:sz="16" w:space="0" w:color="000000"/>
            </w:tcBorders>
            <w:shd w:val="clear" w:color="auto" w:fill="FFFFFF"/>
            <w:vAlign w:val="bottom"/>
          </w:tcPr>
          <w:p w:rsidR="00425D50" w:rsidRPr="00332474" w:rsidRDefault="00425D50" w:rsidP="00332474">
            <w:pPr>
              <w:autoSpaceDE w:val="0"/>
              <w:autoSpaceDN w:val="0"/>
              <w:adjustRightInd w:val="0"/>
              <w:ind w:left="60" w:right="60"/>
              <w:jc w:val="center"/>
              <w:rPr>
                <w:rFonts w:ascii="Arial" w:hAnsi="Arial" w:cs="Arial"/>
                <w:color w:val="000000"/>
                <w:sz w:val="23"/>
                <w:szCs w:val="23"/>
              </w:rPr>
            </w:pPr>
            <w:r w:rsidRPr="00332474">
              <w:rPr>
                <w:rFonts w:ascii="Arial" w:hAnsi="Arial" w:cs="Arial"/>
                <w:color w:val="000000"/>
                <w:sz w:val="23"/>
                <w:szCs w:val="23"/>
              </w:rPr>
              <w:t>Std. Error of the Estimate</w:t>
            </w:r>
          </w:p>
        </w:tc>
      </w:tr>
      <w:tr w:rsidR="00425D50" w:rsidRPr="00332474" w:rsidTr="005F5C11">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425D50" w:rsidRPr="00332474" w:rsidRDefault="00425D50" w:rsidP="00332474">
            <w:pPr>
              <w:autoSpaceDE w:val="0"/>
              <w:autoSpaceDN w:val="0"/>
              <w:adjustRightInd w:val="0"/>
              <w:ind w:left="60" w:right="60"/>
              <w:rPr>
                <w:rFonts w:ascii="Arial" w:hAnsi="Arial" w:cs="Arial"/>
                <w:color w:val="000000"/>
                <w:sz w:val="23"/>
                <w:szCs w:val="23"/>
              </w:rPr>
            </w:pPr>
            <w:r w:rsidRPr="00332474">
              <w:rPr>
                <w:rFonts w:ascii="Arial" w:hAnsi="Arial" w:cs="Arial"/>
                <w:color w:val="000000"/>
                <w:sz w:val="23"/>
                <w:szCs w:val="23"/>
              </w:rPr>
              <w:t>1</w:t>
            </w:r>
          </w:p>
        </w:tc>
        <w:tc>
          <w:tcPr>
            <w:tcW w:w="994" w:type="dxa"/>
            <w:tcBorders>
              <w:top w:val="single" w:sz="16" w:space="0" w:color="000000"/>
              <w:left w:val="single" w:sz="16" w:space="0" w:color="000000"/>
              <w:bottom w:val="single" w:sz="16" w:space="0" w:color="000000"/>
            </w:tcBorders>
            <w:shd w:val="clear" w:color="auto" w:fill="FFFFFF"/>
            <w:vAlign w:val="center"/>
          </w:tcPr>
          <w:p w:rsidR="00425D50" w:rsidRPr="00332474" w:rsidRDefault="00425D50" w:rsidP="00332474">
            <w:pPr>
              <w:autoSpaceDE w:val="0"/>
              <w:autoSpaceDN w:val="0"/>
              <w:adjustRightInd w:val="0"/>
              <w:ind w:left="60" w:right="60"/>
              <w:jc w:val="right"/>
              <w:rPr>
                <w:rFonts w:ascii="Arial" w:hAnsi="Arial" w:cs="Arial"/>
                <w:color w:val="000000"/>
                <w:sz w:val="23"/>
                <w:szCs w:val="23"/>
              </w:rPr>
            </w:pPr>
            <w:r w:rsidRPr="00332474">
              <w:rPr>
                <w:rFonts w:ascii="Arial" w:hAnsi="Arial" w:cs="Arial"/>
                <w:color w:val="000000"/>
                <w:sz w:val="23"/>
                <w:szCs w:val="23"/>
              </w:rPr>
              <w:t>.591</w:t>
            </w:r>
            <w:r w:rsidRPr="00332474">
              <w:rPr>
                <w:rFonts w:ascii="Arial" w:hAnsi="Arial" w:cs="Arial"/>
                <w:color w:val="000000"/>
                <w:sz w:val="23"/>
                <w:szCs w:val="23"/>
                <w:vertAlign w:val="superscript"/>
              </w:rPr>
              <w:t>a</w:t>
            </w:r>
          </w:p>
        </w:tc>
        <w:tc>
          <w:tcPr>
            <w:tcW w:w="1086" w:type="dxa"/>
            <w:tcBorders>
              <w:top w:val="single" w:sz="16" w:space="0" w:color="000000"/>
              <w:bottom w:val="single" w:sz="16" w:space="0" w:color="000000"/>
            </w:tcBorders>
            <w:shd w:val="clear" w:color="auto" w:fill="FFFFFF"/>
            <w:vAlign w:val="center"/>
          </w:tcPr>
          <w:p w:rsidR="00425D50" w:rsidRPr="00332474" w:rsidRDefault="00425D50" w:rsidP="00332474">
            <w:pPr>
              <w:autoSpaceDE w:val="0"/>
              <w:autoSpaceDN w:val="0"/>
              <w:adjustRightInd w:val="0"/>
              <w:ind w:left="60" w:right="60"/>
              <w:jc w:val="right"/>
              <w:rPr>
                <w:rFonts w:ascii="Arial" w:hAnsi="Arial" w:cs="Arial"/>
                <w:color w:val="000000"/>
                <w:sz w:val="23"/>
                <w:szCs w:val="23"/>
              </w:rPr>
            </w:pPr>
            <w:r w:rsidRPr="00332474">
              <w:rPr>
                <w:rFonts w:ascii="Arial" w:hAnsi="Arial" w:cs="Arial"/>
                <w:color w:val="000000"/>
                <w:sz w:val="23"/>
                <w:szCs w:val="23"/>
              </w:rPr>
              <w:t>.349</w:t>
            </w:r>
          </w:p>
        </w:tc>
        <w:tc>
          <w:tcPr>
            <w:tcW w:w="1469" w:type="dxa"/>
            <w:tcBorders>
              <w:top w:val="single" w:sz="16" w:space="0" w:color="000000"/>
              <w:bottom w:val="single" w:sz="16" w:space="0" w:color="000000"/>
            </w:tcBorders>
            <w:shd w:val="clear" w:color="auto" w:fill="FFFFFF"/>
            <w:vAlign w:val="center"/>
          </w:tcPr>
          <w:p w:rsidR="00425D50" w:rsidRPr="00332474" w:rsidRDefault="00425D50" w:rsidP="00332474">
            <w:pPr>
              <w:autoSpaceDE w:val="0"/>
              <w:autoSpaceDN w:val="0"/>
              <w:adjustRightInd w:val="0"/>
              <w:ind w:left="60" w:right="60"/>
              <w:jc w:val="right"/>
              <w:rPr>
                <w:rFonts w:ascii="Arial" w:hAnsi="Arial" w:cs="Arial"/>
                <w:color w:val="000000"/>
                <w:sz w:val="23"/>
                <w:szCs w:val="23"/>
              </w:rPr>
            </w:pPr>
            <w:r w:rsidRPr="00332474">
              <w:rPr>
                <w:rFonts w:ascii="Arial" w:hAnsi="Arial" w:cs="Arial"/>
                <w:color w:val="000000"/>
                <w:sz w:val="23"/>
                <w:szCs w:val="23"/>
              </w:rPr>
              <w:t>.343</w:t>
            </w:r>
          </w:p>
        </w:tc>
        <w:tc>
          <w:tcPr>
            <w:tcW w:w="1469" w:type="dxa"/>
            <w:tcBorders>
              <w:top w:val="single" w:sz="16" w:space="0" w:color="000000"/>
              <w:bottom w:val="single" w:sz="16" w:space="0" w:color="000000"/>
              <w:right w:val="single" w:sz="16" w:space="0" w:color="000000"/>
            </w:tcBorders>
            <w:shd w:val="clear" w:color="auto" w:fill="FFFFFF"/>
            <w:vAlign w:val="center"/>
          </w:tcPr>
          <w:p w:rsidR="00425D50" w:rsidRPr="00332474" w:rsidRDefault="00425D50" w:rsidP="00332474">
            <w:pPr>
              <w:autoSpaceDE w:val="0"/>
              <w:autoSpaceDN w:val="0"/>
              <w:adjustRightInd w:val="0"/>
              <w:ind w:left="60" w:right="60"/>
              <w:jc w:val="right"/>
              <w:rPr>
                <w:rFonts w:ascii="Arial" w:hAnsi="Arial" w:cs="Arial"/>
                <w:color w:val="000000"/>
                <w:sz w:val="23"/>
                <w:szCs w:val="23"/>
              </w:rPr>
            </w:pPr>
            <w:r w:rsidRPr="00332474">
              <w:rPr>
                <w:rFonts w:ascii="Arial" w:hAnsi="Arial" w:cs="Arial"/>
                <w:color w:val="000000"/>
                <w:sz w:val="23"/>
                <w:szCs w:val="23"/>
              </w:rPr>
              <w:t>6.034</w:t>
            </w:r>
          </w:p>
        </w:tc>
      </w:tr>
      <w:tr w:rsidR="00425D50" w:rsidRPr="00332474" w:rsidTr="005F5C11">
        <w:trPr>
          <w:cantSplit/>
        </w:trPr>
        <w:tc>
          <w:tcPr>
            <w:tcW w:w="5813" w:type="dxa"/>
            <w:gridSpan w:val="5"/>
            <w:tcBorders>
              <w:top w:val="nil"/>
              <w:left w:val="nil"/>
              <w:bottom w:val="nil"/>
              <w:right w:val="nil"/>
            </w:tcBorders>
            <w:shd w:val="clear" w:color="auto" w:fill="FFFFFF"/>
          </w:tcPr>
          <w:p w:rsidR="00425D50" w:rsidRPr="00332474" w:rsidRDefault="00425D50" w:rsidP="00332474">
            <w:pPr>
              <w:autoSpaceDE w:val="0"/>
              <w:autoSpaceDN w:val="0"/>
              <w:adjustRightInd w:val="0"/>
              <w:ind w:left="60" w:right="60"/>
              <w:rPr>
                <w:rFonts w:ascii="Arial" w:hAnsi="Arial" w:cs="Arial"/>
                <w:color w:val="000000"/>
                <w:sz w:val="23"/>
                <w:szCs w:val="23"/>
              </w:rPr>
            </w:pPr>
            <w:r w:rsidRPr="00332474">
              <w:rPr>
                <w:rFonts w:ascii="Arial" w:hAnsi="Arial" w:cs="Arial"/>
                <w:color w:val="000000"/>
                <w:sz w:val="23"/>
                <w:szCs w:val="23"/>
              </w:rPr>
              <w:t>a. Predictors: (Constant), x</w:t>
            </w:r>
          </w:p>
        </w:tc>
      </w:tr>
    </w:tbl>
    <w:p w:rsidR="0067036C" w:rsidRPr="00332474" w:rsidRDefault="0067036C" w:rsidP="00332474">
      <w:pPr>
        <w:ind w:firstLine="720"/>
        <w:jc w:val="center"/>
        <w:rPr>
          <w:b/>
          <w:sz w:val="23"/>
          <w:szCs w:val="23"/>
          <w:lang w:eastAsia="id-ID"/>
        </w:rPr>
      </w:pPr>
      <w:r w:rsidRPr="00332474">
        <w:rPr>
          <w:b/>
          <w:sz w:val="23"/>
          <w:szCs w:val="23"/>
          <w:lang w:eastAsia="id-ID"/>
        </w:rPr>
        <w:t>Tabel 4.53</w:t>
      </w:r>
    </w:p>
    <w:tbl>
      <w:tblPr>
        <w:tblW w:w="8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62"/>
        <w:gridCol w:w="228"/>
      </w:tblGrid>
      <w:tr w:rsidR="0067036C" w:rsidRPr="00332474" w:rsidTr="0081421D">
        <w:trPr>
          <w:gridAfter w:val="1"/>
          <w:wAfter w:w="228" w:type="dxa"/>
          <w:cantSplit/>
        </w:trPr>
        <w:tc>
          <w:tcPr>
            <w:tcW w:w="7962" w:type="dxa"/>
            <w:tcBorders>
              <w:top w:val="nil"/>
              <w:left w:val="nil"/>
              <w:bottom w:val="nil"/>
              <w:right w:val="nil"/>
            </w:tcBorders>
            <w:shd w:val="clear" w:color="auto" w:fill="FFFFFF"/>
            <w:vAlign w:val="center"/>
          </w:tcPr>
          <w:tbl>
            <w:tblPr>
              <w:tblW w:w="78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284"/>
              <w:gridCol w:w="1469"/>
              <w:gridCol w:w="994"/>
              <w:gridCol w:w="1408"/>
              <w:gridCol w:w="994"/>
              <w:gridCol w:w="994"/>
            </w:tblGrid>
            <w:tr w:rsidR="005F5C11" w:rsidRPr="00332474" w:rsidTr="0081421D">
              <w:trPr>
                <w:cantSplit/>
                <w:jc w:val="center"/>
              </w:trPr>
              <w:tc>
                <w:tcPr>
                  <w:tcW w:w="7875" w:type="dxa"/>
                  <w:gridSpan w:val="7"/>
                  <w:tcBorders>
                    <w:top w:val="nil"/>
                    <w:left w:val="nil"/>
                    <w:bottom w:val="nil"/>
                    <w:right w:val="nil"/>
                  </w:tcBorders>
                  <w:shd w:val="clear" w:color="auto" w:fill="FFFFFF"/>
                  <w:vAlign w:val="center"/>
                </w:tcPr>
                <w:p w:rsidR="005F5C11" w:rsidRPr="00332474" w:rsidRDefault="005F5C11" w:rsidP="00332474">
                  <w:pPr>
                    <w:autoSpaceDE w:val="0"/>
                    <w:autoSpaceDN w:val="0"/>
                    <w:adjustRightInd w:val="0"/>
                    <w:ind w:left="60" w:right="60"/>
                    <w:jc w:val="center"/>
                    <w:rPr>
                      <w:rFonts w:ascii="Arial" w:hAnsi="Arial" w:cs="Arial"/>
                      <w:color w:val="000000"/>
                      <w:sz w:val="23"/>
                      <w:szCs w:val="23"/>
                    </w:rPr>
                  </w:pPr>
                  <w:r w:rsidRPr="00332474">
                    <w:rPr>
                      <w:b/>
                      <w:sz w:val="23"/>
                      <w:szCs w:val="23"/>
                      <w:lang w:eastAsia="id-ID"/>
                    </w:rPr>
                    <w:t>Uji F</w:t>
                  </w:r>
                </w:p>
              </w:tc>
            </w:tr>
            <w:tr w:rsidR="005F5C11" w:rsidRPr="00332474" w:rsidTr="0081421D">
              <w:trPr>
                <w:cantSplit/>
                <w:jc w:val="center"/>
              </w:trPr>
              <w:tc>
                <w:tcPr>
                  <w:tcW w:w="2018" w:type="dxa"/>
                  <w:gridSpan w:val="2"/>
                  <w:tcBorders>
                    <w:top w:val="single" w:sz="16" w:space="0" w:color="000000"/>
                    <w:left w:val="single" w:sz="16" w:space="0" w:color="000000"/>
                    <w:bottom w:val="single" w:sz="16" w:space="0" w:color="000000"/>
                    <w:right w:val="nil"/>
                  </w:tcBorders>
                  <w:shd w:val="clear" w:color="auto" w:fill="FFFFFF"/>
                  <w:vAlign w:val="bottom"/>
                </w:tcPr>
                <w:p w:rsidR="005F5C11" w:rsidRPr="00332474" w:rsidRDefault="005F5C11" w:rsidP="00332474">
                  <w:pPr>
                    <w:autoSpaceDE w:val="0"/>
                    <w:autoSpaceDN w:val="0"/>
                    <w:adjustRightInd w:val="0"/>
                    <w:ind w:left="60" w:right="60"/>
                    <w:rPr>
                      <w:rFonts w:ascii="Arial" w:hAnsi="Arial" w:cs="Arial"/>
                      <w:color w:val="000000"/>
                      <w:sz w:val="23"/>
                      <w:szCs w:val="23"/>
                    </w:rPr>
                  </w:pPr>
                  <w:r w:rsidRPr="00332474">
                    <w:rPr>
                      <w:rFonts w:ascii="Arial" w:hAnsi="Arial" w:cs="Arial"/>
                      <w:color w:val="000000"/>
                      <w:sz w:val="23"/>
                      <w:szCs w:val="23"/>
                    </w:rPr>
                    <w:t>Model</w:t>
                  </w:r>
                </w:p>
              </w:tc>
              <w:tc>
                <w:tcPr>
                  <w:tcW w:w="1468" w:type="dxa"/>
                  <w:tcBorders>
                    <w:top w:val="single" w:sz="16" w:space="0" w:color="000000"/>
                    <w:left w:val="single" w:sz="16" w:space="0" w:color="000000"/>
                    <w:bottom w:val="single" w:sz="16" w:space="0" w:color="000000"/>
                  </w:tcBorders>
                  <w:shd w:val="clear" w:color="auto" w:fill="FFFFFF"/>
                  <w:vAlign w:val="bottom"/>
                </w:tcPr>
                <w:p w:rsidR="005F5C11" w:rsidRPr="00332474" w:rsidRDefault="005F5C11" w:rsidP="00332474">
                  <w:pPr>
                    <w:autoSpaceDE w:val="0"/>
                    <w:autoSpaceDN w:val="0"/>
                    <w:adjustRightInd w:val="0"/>
                    <w:ind w:left="60" w:right="60"/>
                    <w:jc w:val="center"/>
                    <w:rPr>
                      <w:rFonts w:ascii="Arial" w:hAnsi="Arial" w:cs="Arial"/>
                      <w:color w:val="000000"/>
                      <w:sz w:val="23"/>
                      <w:szCs w:val="23"/>
                    </w:rPr>
                  </w:pPr>
                  <w:r w:rsidRPr="00332474">
                    <w:rPr>
                      <w:rFonts w:ascii="Arial" w:hAnsi="Arial" w:cs="Arial"/>
                      <w:color w:val="000000"/>
                      <w:sz w:val="23"/>
                      <w:szCs w:val="23"/>
                    </w:rPr>
                    <w:t>Sum of Squares</w:t>
                  </w:r>
                </w:p>
              </w:tc>
              <w:tc>
                <w:tcPr>
                  <w:tcW w:w="994" w:type="dxa"/>
                  <w:tcBorders>
                    <w:top w:val="single" w:sz="16" w:space="0" w:color="000000"/>
                    <w:bottom w:val="single" w:sz="16" w:space="0" w:color="000000"/>
                  </w:tcBorders>
                  <w:shd w:val="clear" w:color="auto" w:fill="FFFFFF"/>
                  <w:vAlign w:val="bottom"/>
                </w:tcPr>
                <w:p w:rsidR="005F5C11" w:rsidRPr="00332474" w:rsidRDefault="005F5C11" w:rsidP="00332474">
                  <w:pPr>
                    <w:autoSpaceDE w:val="0"/>
                    <w:autoSpaceDN w:val="0"/>
                    <w:adjustRightInd w:val="0"/>
                    <w:ind w:left="60" w:right="60"/>
                    <w:jc w:val="center"/>
                    <w:rPr>
                      <w:rFonts w:ascii="Arial" w:hAnsi="Arial" w:cs="Arial"/>
                      <w:color w:val="000000"/>
                      <w:sz w:val="23"/>
                      <w:szCs w:val="23"/>
                    </w:rPr>
                  </w:pPr>
                  <w:r w:rsidRPr="00332474">
                    <w:rPr>
                      <w:rFonts w:ascii="Arial" w:hAnsi="Arial" w:cs="Arial"/>
                      <w:color w:val="000000"/>
                      <w:sz w:val="23"/>
                      <w:szCs w:val="23"/>
                    </w:rPr>
                    <w:t>df</w:t>
                  </w:r>
                </w:p>
              </w:tc>
              <w:tc>
                <w:tcPr>
                  <w:tcW w:w="1407" w:type="dxa"/>
                  <w:tcBorders>
                    <w:top w:val="single" w:sz="16" w:space="0" w:color="000000"/>
                    <w:bottom w:val="single" w:sz="16" w:space="0" w:color="000000"/>
                  </w:tcBorders>
                  <w:shd w:val="clear" w:color="auto" w:fill="FFFFFF"/>
                  <w:vAlign w:val="bottom"/>
                </w:tcPr>
                <w:p w:rsidR="005F5C11" w:rsidRPr="00332474" w:rsidRDefault="005F5C11" w:rsidP="00332474">
                  <w:pPr>
                    <w:autoSpaceDE w:val="0"/>
                    <w:autoSpaceDN w:val="0"/>
                    <w:adjustRightInd w:val="0"/>
                    <w:ind w:left="60" w:right="60"/>
                    <w:jc w:val="center"/>
                    <w:rPr>
                      <w:rFonts w:ascii="Arial" w:hAnsi="Arial" w:cs="Arial"/>
                      <w:color w:val="000000"/>
                      <w:sz w:val="23"/>
                      <w:szCs w:val="23"/>
                    </w:rPr>
                  </w:pPr>
                  <w:r w:rsidRPr="00332474">
                    <w:rPr>
                      <w:rFonts w:ascii="Arial" w:hAnsi="Arial" w:cs="Arial"/>
                      <w:color w:val="000000"/>
                      <w:sz w:val="23"/>
                      <w:szCs w:val="23"/>
                    </w:rPr>
                    <w:t>Mean Square</w:t>
                  </w:r>
                </w:p>
              </w:tc>
              <w:tc>
                <w:tcPr>
                  <w:tcW w:w="994" w:type="dxa"/>
                  <w:tcBorders>
                    <w:top w:val="single" w:sz="16" w:space="0" w:color="000000"/>
                    <w:bottom w:val="single" w:sz="16" w:space="0" w:color="000000"/>
                  </w:tcBorders>
                  <w:shd w:val="clear" w:color="auto" w:fill="FFFFFF"/>
                  <w:vAlign w:val="bottom"/>
                </w:tcPr>
                <w:p w:rsidR="005F5C11" w:rsidRPr="00332474" w:rsidRDefault="005F5C11" w:rsidP="00332474">
                  <w:pPr>
                    <w:autoSpaceDE w:val="0"/>
                    <w:autoSpaceDN w:val="0"/>
                    <w:adjustRightInd w:val="0"/>
                    <w:ind w:left="60" w:right="60"/>
                    <w:jc w:val="center"/>
                    <w:rPr>
                      <w:rFonts w:ascii="Arial" w:hAnsi="Arial" w:cs="Arial"/>
                      <w:color w:val="000000"/>
                      <w:sz w:val="23"/>
                      <w:szCs w:val="23"/>
                    </w:rPr>
                  </w:pPr>
                  <w:r w:rsidRPr="00332474">
                    <w:rPr>
                      <w:rFonts w:ascii="Arial" w:hAnsi="Arial" w:cs="Arial"/>
                      <w:color w:val="000000"/>
                      <w:sz w:val="23"/>
                      <w:szCs w:val="23"/>
                    </w:rPr>
                    <w:t>F</w:t>
                  </w:r>
                </w:p>
              </w:tc>
              <w:tc>
                <w:tcPr>
                  <w:tcW w:w="994" w:type="dxa"/>
                  <w:tcBorders>
                    <w:top w:val="single" w:sz="16" w:space="0" w:color="000000"/>
                    <w:bottom w:val="single" w:sz="16" w:space="0" w:color="000000"/>
                    <w:right w:val="single" w:sz="16" w:space="0" w:color="000000"/>
                  </w:tcBorders>
                  <w:shd w:val="clear" w:color="auto" w:fill="FFFFFF"/>
                  <w:vAlign w:val="bottom"/>
                </w:tcPr>
                <w:p w:rsidR="005F5C11" w:rsidRPr="00332474" w:rsidRDefault="005F5C11" w:rsidP="00332474">
                  <w:pPr>
                    <w:autoSpaceDE w:val="0"/>
                    <w:autoSpaceDN w:val="0"/>
                    <w:adjustRightInd w:val="0"/>
                    <w:ind w:left="60" w:right="60"/>
                    <w:jc w:val="center"/>
                    <w:rPr>
                      <w:rFonts w:ascii="Arial" w:hAnsi="Arial" w:cs="Arial"/>
                      <w:color w:val="000000"/>
                      <w:sz w:val="23"/>
                      <w:szCs w:val="23"/>
                    </w:rPr>
                  </w:pPr>
                  <w:r w:rsidRPr="00332474">
                    <w:rPr>
                      <w:rFonts w:ascii="Arial" w:hAnsi="Arial" w:cs="Arial"/>
                      <w:color w:val="000000"/>
                      <w:sz w:val="23"/>
                      <w:szCs w:val="23"/>
                    </w:rPr>
                    <w:t>Sig.</w:t>
                  </w:r>
                </w:p>
              </w:tc>
            </w:tr>
            <w:tr w:rsidR="005F5C11" w:rsidRPr="00332474" w:rsidTr="0081421D">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5F5C11" w:rsidRPr="00332474" w:rsidRDefault="005F5C11" w:rsidP="00332474">
                  <w:pPr>
                    <w:autoSpaceDE w:val="0"/>
                    <w:autoSpaceDN w:val="0"/>
                    <w:adjustRightInd w:val="0"/>
                    <w:ind w:left="60" w:right="60"/>
                    <w:rPr>
                      <w:rFonts w:ascii="Arial" w:hAnsi="Arial" w:cs="Arial"/>
                      <w:color w:val="000000"/>
                      <w:sz w:val="23"/>
                      <w:szCs w:val="23"/>
                    </w:rPr>
                  </w:pPr>
                  <w:r w:rsidRPr="00332474">
                    <w:rPr>
                      <w:rFonts w:ascii="Arial" w:hAnsi="Arial" w:cs="Arial"/>
                      <w:color w:val="000000"/>
                      <w:sz w:val="23"/>
                      <w:szCs w:val="23"/>
                    </w:rPr>
                    <w:t>1</w:t>
                  </w:r>
                </w:p>
              </w:tc>
              <w:tc>
                <w:tcPr>
                  <w:tcW w:w="1284" w:type="dxa"/>
                  <w:tcBorders>
                    <w:top w:val="single" w:sz="16" w:space="0" w:color="000000"/>
                    <w:left w:val="nil"/>
                    <w:bottom w:val="nil"/>
                    <w:right w:val="single" w:sz="16" w:space="0" w:color="000000"/>
                  </w:tcBorders>
                  <w:shd w:val="clear" w:color="auto" w:fill="FFFFFF"/>
                </w:tcPr>
                <w:p w:rsidR="005F5C11" w:rsidRPr="00332474" w:rsidRDefault="005F5C11" w:rsidP="00332474">
                  <w:pPr>
                    <w:autoSpaceDE w:val="0"/>
                    <w:autoSpaceDN w:val="0"/>
                    <w:adjustRightInd w:val="0"/>
                    <w:ind w:left="60" w:right="60"/>
                    <w:rPr>
                      <w:rFonts w:ascii="Arial" w:hAnsi="Arial" w:cs="Arial"/>
                      <w:color w:val="000000"/>
                      <w:sz w:val="23"/>
                      <w:szCs w:val="23"/>
                    </w:rPr>
                  </w:pPr>
                  <w:r w:rsidRPr="00332474">
                    <w:rPr>
                      <w:rFonts w:ascii="Arial" w:hAnsi="Arial" w:cs="Arial"/>
                      <w:color w:val="000000"/>
                      <w:sz w:val="23"/>
                      <w:szCs w:val="23"/>
                    </w:rPr>
                    <w:t>Regression</w:t>
                  </w:r>
                </w:p>
              </w:tc>
              <w:tc>
                <w:tcPr>
                  <w:tcW w:w="1468" w:type="dxa"/>
                  <w:tcBorders>
                    <w:top w:val="single" w:sz="16" w:space="0" w:color="000000"/>
                    <w:left w:val="single" w:sz="16" w:space="0" w:color="000000"/>
                    <w:bottom w:val="nil"/>
                  </w:tcBorders>
                  <w:shd w:val="clear" w:color="auto" w:fill="FFFFFF"/>
                  <w:vAlign w:val="center"/>
                </w:tcPr>
                <w:p w:rsidR="005F5C11" w:rsidRPr="00332474" w:rsidRDefault="005F5C11" w:rsidP="00332474">
                  <w:pPr>
                    <w:autoSpaceDE w:val="0"/>
                    <w:autoSpaceDN w:val="0"/>
                    <w:adjustRightInd w:val="0"/>
                    <w:ind w:left="60" w:right="60"/>
                    <w:jc w:val="right"/>
                    <w:rPr>
                      <w:rFonts w:ascii="Arial" w:hAnsi="Arial" w:cs="Arial"/>
                      <w:color w:val="000000"/>
                      <w:sz w:val="23"/>
                      <w:szCs w:val="23"/>
                    </w:rPr>
                  </w:pPr>
                  <w:r w:rsidRPr="00332474">
                    <w:rPr>
                      <w:rFonts w:ascii="Arial" w:hAnsi="Arial" w:cs="Arial"/>
                      <w:color w:val="000000"/>
                      <w:sz w:val="23"/>
                      <w:szCs w:val="23"/>
                    </w:rPr>
                    <w:t>1916.250</w:t>
                  </w:r>
                </w:p>
              </w:tc>
              <w:tc>
                <w:tcPr>
                  <w:tcW w:w="994" w:type="dxa"/>
                  <w:tcBorders>
                    <w:top w:val="single" w:sz="16" w:space="0" w:color="000000"/>
                    <w:bottom w:val="nil"/>
                  </w:tcBorders>
                  <w:shd w:val="clear" w:color="auto" w:fill="FFFFFF"/>
                  <w:vAlign w:val="center"/>
                </w:tcPr>
                <w:p w:rsidR="005F5C11" w:rsidRPr="00332474" w:rsidRDefault="005F5C11" w:rsidP="00332474">
                  <w:pPr>
                    <w:autoSpaceDE w:val="0"/>
                    <w:autoSpaceDN w:val="0"/>
                    <w:adjustRightInd w:val="0"/>
                    <w:ind w:left="60" w:right="60"/>
                    <w:jc w:val="right"/>
                    <w:rPr>
                      <w:rFonts w:ascii="Arial" w:hAnsi="Arial" w:cs="Arial"/>
                      <w:color w:val="000000"/>
                      <w:sz w:val="23"/>
                      <w:szCs w:val="23"/>
                    </w:rPr>
                  </w:pPr>
                  <w:r w:rsidRPr="00332474">
                    <w:rPr>
                      <w:rFonts w:ascii="Arial" w:hAnsi="Arial" w:cs="Arial"/>
                      <w:color w:val="000000"/>
                      <w:sz w:val="23"/>
                      <w:szCs w:val="23"/>
                    </w:rPr>
                    <w:t>1</w:t>
                  </w:r>
                </w:p>
              </w:tc>
              <w:tc>
                <w:tcPr>
                  <w:tcW w:w="1407" w:type="dxa"/>
                  <w:tcBorders>
                    <w:top w:val="single" w:sz="16" w:space="0" w:color="000000"/>
                    <w:bottom w:val="nil"/>
                  </w:tcBorders>
                  <w:shd w:val="clear" w:color="auto" w:fill="FFFFFF"/>
                  <w:vAlign w:val="center"/>
                </w:tcPr>
                <w:p w:rsidR="005F5C11" w:rsidRPr="00332474" w:rsidRDefault="005F5C11" w:rsidP="00332474">
                  <w:pPr>
                    <w:autoSpaceDE w:val="0"/>
                    <w:autoSpaceDN w:val="0"/>
                    <w:adjustRightInd w:val="0"/>
                    <w:ind w:left="60" w:right="60"/>
                    <w:jc w:val="right"/>
                    <w:rPr>
                      <w:rFonts w:ascii="Arial" w:hAnsi="Arial" w:cs="Arial"/>
                      <w:color w:val="000000"/>
                      <w:sz w:val="23"/>
                      <w:szCs w:val="23"/>
                    </w:rPr>
                  </w:pPr>
                  <w:r w:rsidRPr="00332474">
                    <w:rPr>
                      <w:rFonts w:ascii="Arial" w:hAnsi="Arial" w:cs="Arial"/>
                      <w:color w:val="000000"/>
                      <w:sz w:val="23"/>
                      <w:szCs w:val="23"/>
                    </w:rPr>
                    <w:t>1916.250</w:t>
                  </w:r>
                </w:p>
              </w:tc>
              <w:tc>
                <w:tcPr>
                  <w:tcW w:w="994" w:type="dxa"/>
                  <w:tcBorders>
                    <w:top w:val="single" w:sz="16" w:space="0" w:color="000000"/>
                    <w:bottom w:val="nil"/>
                  </w:tcBorders>
                  <w:shd w:val="clear" w:color="auto" w:fill="FFFFFF"/>
                  <w:vAlign w:val="center"/>
                </w:tcPr>
                <w:p w:rsidR="005F5C11" w:rsidRPr="00332474" w:rsidRDefault="005F5C11" w:rsidP="00332474">
                  <w:pPr>
                    <w:autoSpaceDE w:val="0"/>
                    <w:autoSpaceDN w:val="0"/>
                    <w:adjustRightInd w:val="0"/>
                    <w:ind w:left="60" w:right="60"/>
                    <w:jc w:val="right"/>
                    <w:rPr>
                      <w:rFonts w:ascii="Arial" w:hAnsi="Arial" w:cs="Arial"/>
                      <w:color w:val="000000"/>
                      <w:sz w:val="23"/>
                      <w:szCs w:val="23"/>
                    </w:rPr>
                  </w:pPr>
                  <w:r w:rsidRPr="00332474">
                    <w:rPr>
                      <w:rFonts w:ascii="Arial" w:hAnsi="Arial" w:cs="Arial"/>
                      <w:color w:val="000000"/>
                      <w:sz w:val="23"/>
                      <w:szCs w:val="23"/>
                    </w:rPr>
                    <w:t>52.625</w:t>
                  </w:r>
                </w:p>
              </w:tc>
              <w:tc>
                <w:tcPr>
                  <w:tcW w:w="994" w:type="dxa"/>
                  <w:tcBorders>
                    <w:top w:val="single" w:sz="16" w:space="0" w:color="000000"/>
                    <w:bottom w:val="nil"/>
                    <w:right w:val="single" w:sz="16" w:space="0" w:color="000000"/>
                  </w:tcBorders>
                  <w:shd w:val="clear" w:color="auto" w:fill="FFFFFF"/>
                  <w:vAlign w:val="center"/>
                </w:tcPr>
                <w:p w:rsidR="005F5C11" w:rsidRPr="00332474" w:rsidRDefault="005F5C11" w:rsidP="00332474">
                  <w:pPr>
                    <w:autoSpaceDE w:val="0"/>
                    <w:autoSpaceDN w:val="0"/>
                    <w:adjustRightInd w:val="0"/>
                    <w:ind w:left="60" w:right="60"/>
                    <w:jc w:val="right"/>
                    <w:rPr>
                      <w:rFonts w:ascii="Arial" w:hAnsi="Arial" w:cs="Arial"/>
                      <w:color w:val="000000"/>
                      <w:sz w:val="23"/>
                      <w:szCs w:val="23"/>
                    </w:rPr>
                  </w:pPr>
                  <w:r w:rsidRPr="00332474">
                    <w:rPr>
                      <w:rFonts w:ascii="Arial" w:hAnsi="Arial" w:cs="Arial"/>
                      <w:color w:val="000000"/>
                      <w:sz w:val="23"/>
                      <w:szCs w:val="23"/>
                    </w:rPr>
                    <w:t>.000</w:t>
                  </w:r>
                  <w:r w:rsidRPr="00332474">
                    <w:rPr>
                      <w:rFonts w:ascii="Arial" w:hAnsi="Arial" w:cs="Arial"/>
                      <w:color w:val="000000"/>
                      <w:sz w:val="23"/>
                      <w:szCs w:val="23"/>
                      <w:vertAlign w:val="superscript"/>
                    </w:rPr>
                    <w:t>b</w:t>
                  </w:r>
                </w:p>
              </w:tc>
            </w:tr>
            <w:tr w:rsidR="005F5C11" w:rsidRPr="00332474" w:rsidTr="0081421D">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tcPr>
                <w:p w:rsidR="005F5C11" w:rsidRPr="00332474" w:rsidRDefault="005F5C11" w:rsidP="00332474">
                  <w:pPr>
                    <w:autoSpaceDE w:val="0"/>
                    <w:autoSpaceDN w:val="0"/>
                    <w:adjustRightInd w:val="0"/>
                    <w:rPr>
                      <w:rFonts w:ascii="Arial" w:hAnsi="Arial" w:cs="Arial"/>
                      <w:color w:val="000000"/>
                      <w:sz w:val="23"/>
                      <w:szCs w:val="23"/>
                    </w:rPr>
                  </w:pPr>
                </w:p>
              </w:tc>
              <w:tc>
                <w:tcPr>
                  <w:tcW w:w="1284" w:type="dxa"/>
                  <w:tcBorders>
                    <w:top w:val="nil"/>
                    <w:left w:val="nil"/>
                    <w:bottom w:val="nil"/>
                    <w:right w:val="single" w:sz="16" w:space="0" w:color="000000"/>
                  </w:tcBorders>
                  <w:shd w:val="clear" w:color="auto" w:fill="FFFFFF"/>
                </w:tcPr>
                <w:p w:rsidR="005F5C11" w:rsidRPr="00332474" w:rsidRDefault="005F5C11" w:rsidP="00332474">
                  <w:pPr>
                    <w:autoSpaceDE w:val="0"/>
                    <w:autoSpaceDN w:val="0"/>
                    <w:adjustRightInd w:val="0"/>
                    <w:ind w:left="60" w:right="60"/>
                    <w:rPr>
                      <w:rFonts w:ascii="Arial" w:hAnsi="Arial" w:cs="Arial"/>
                      <w:color w:val="000000"/>
                      <w:sz w:val="23"/>
                      <w:szCs w:val="23"/>
                    </w:rPr>
                  </w:pPr>
                  <w:r w:rsidRPr="00332474">
                    <w:rPr>
                      <w:rFonts w:ascii="Arial" w:hAnsi="Arial" w:cs="Arial"/>
                      <w:color w:val="000000"/>
                      <w:sz w:val="23"/>
                      <w:szCs w:val="23"/>
                    </w:rPr>
                    <w:t>Residual</w:t>
                  </w:r>
                </w:p>
              </w:tc>
              <w:tc>
                <w:tcPr>
                  <w:tcW w:w="1468" w:type="dxa"/>
                  <w:tcBorders>
                    <w:top w:val="nil"/>
                    <w:left w:val="single" w:sz="16" w:space="0" w:color="000000"/>
                    <w:bottom w:val="nil"/>
                  </w:tcBorders>
                  <w:shd w:val="clear" w:color="auto" w:fill="FFFFFF"/>
                  <w:vAlign w:val="center"/>
                </w:tcPr>
                <w:p w:rsidR="005F5C11" w:rsidRPr="00332474" w:rsidRDefault="005F5C11" w:rsidP="00332474">
                  <w:pPr>
                    <w:autoSpaceDE w:val="0"/>
                    <w:autoSpaceDN w:val="0"/>
                    <w:adjustRightInd w:val="0"/>
                    <w:ind w:left="60" w:right="60"/>
                    <w:jc w:val="right"/>
                    <w:rPr>
                      <w:rFonts w:ascii="Arial" w:hAnsi="Arial" w:cs="Arial"/>
                      <w:color w:val="000000"/>
                      <w:sz w:val="23"/>
                      <w:szCs w:val="23"/>
                    </w:rPr>
                  </w:pPr>
                  <w:r w:rsidRPr="00332474">
                    <w:rPr>
                      <w:rFonts w:ascii="Arial" w:hAnsi="Arial" w:cs="Arial"/>
                      <w:color w:val="000000"/>
                      <w:sz w:val="23"/>
                      <w:szCs w:val="23"/>
                    </w:rPr>
                    <w:t>3568.510</w:t>
                  </w:r>
                </w:p>
              </w:tc>
              <w:tc>
                <w:tcPr>
                  <w:tcW w:w="994" w:type="dxa"/>
                  <w:tcBorders>
                    <w:top w:val="nil"/>
                    <w:bottom w:val="nil"/>
                  </w:tcBorders>
                  <w:shd w:val="clear" w:color="auto" w:fill="FFFFFF"/>
                  <w:vAlign w:val="center"/>
                </w:tcPr>
                <w:p w:rsidR="005F5C11" w:rsidRPr="00332474" w:rsidRDefault="005F5C11" w:rsidP="00332474">
                  <w:pPr>
                    <w:autoSpaceDE w:val="0"/>
                    <w:autoSpaceDN w:val="0"/>
                    <w:adjustRightInd w:val="0"/>
                    <w:ind w:left="60" w:right="60"/>
                    <w:jc w:val="right"/>
                    <w:rPr>
                      <w:rFonts w:ascii="Arial" w:hAnsi="Arial" w:cs="Arial"/>
                      <w:color w:val="000000"/>
                      <w:sz w:val="23"/>
                      <w:szCs w:val="23"/>
                    </w:rPr>
                  </w:pPr>
                  <w:r w:rsidRPr="00332474">
                    <w:rPr>
                      <w:rFonts w:ascii="Arial" w:hAnsi="Arial" w:cs="Arial"/>
                      <w:color w:val="000000"/>
                      <w:sz w:val="23"/>
                      <w:szCs w:val="23"/>
                    </w:rPr>
                    <w:t>98</w:t>
                  </w:r>
                </w:p>
              </w:tc>
              <w:tc>
                <w:tcPr>
                  <w:tcW w:w="1407" w:type="dxa"/>
                  <w:tcBorders>
                    <w:top w:val="nil"/>
                    <w:bottom w:val="nil"/>
                  </w:tcBorders>
                  <w:shd w:val="clear" w:color="auto" w:fill="FFFFFF"/>
                  <w:vAlign w:val="center"/>
                </w:tcPr>
                <w:p w:rsidR="005F5C11" w:rsidRPr="00332474" w:rsidRDefault="005F5C11" w:rsidP="00332474">
                  <w:pPr>
                    <w:autoSpaceDE w:val="0"/>
                    <w:autoSpaceDN w:val="0"/>
                    <w:adjustRightInd w:val="0"/>
                    <w:ind w:left="60" w:right="60"/>
                    <w:jc w:val="right"/>
                    <w:rPr>
                      <w:rFonts w:ascii="Arial" w:hAnsi="Arial" w:cs="Arial"/>
                      <w:color w:val="000000"/>
                      <w:sz w:val="23"/>
                      <w:szCs w:val="23"/>
                    </w:rPr>
                  </w:pPr>
                  <w:r w:rsidRPr="00332474">
                    <w:rPr>
                      <w:rFonts w:ascii="Arial" w:hAnsi="Arial" w:cs="Arial"/>
                      <w:color w:val="000000"/>
                      <w:sz w:val="23"/>
                      <w:szCs w:val="23"/>
                    </w:rPr>
                    <w:t>36.413</w:t>
                  </w:r>
                </w:p>
              </w:tc>
              <w:tc>
                <w:tcPr>
                  <w:tcW w:w="994" w:type="dxa"/>
                  <w:tcBorders>
                    <w:top w:val="nil"/>
                    <w:bottom w:val="nil"/>
                  </w:tcBorders>
                  <w:shd w:val="clear" w:color="auto" w:fill="FFFFFF"/>
                  <w:vAlign w:val="center"/>
                </w:tcPr>
                <w:p w:rsidR="005F5C11" w:rsidRPr="00332474" w:rsidRDefault="005F5C11" w:rsidP="00332474">
                  <w:pPr>
                    <w:autoSpaceDE w:val="0"/>
                    <w:autoSpaceDN w:val="0"/>
                    <w:adjustRightInd w:val="0"/>
                    <w:rPr>
                      <w:sz w:val="23"/>
                      <w:szCs w:val="23"/>
                    </w:rPr>
                  </w:pPr>
                </w:p>
              </w:tc>
              <w:tc>
                <w:tcPr>
                  <w:tcW w:w="994" w:type="dxa"/>
                  <w:tcBorders>
                    <w:top w:val="nil"/>
                    <w:bottom w:val="nil"/>
                    <w:right w:val="single" w:sz="16" w:space="0" w:color="000000"/>
                  </w:tcBorders>
                  <w:shd w:val="clear" w:color="auto" w:fill="FFFFFF"/>
                  <w:vAlign w:val="center"/>
                </w:tcPr>
                <w:p w:rsidR="005F5C11" w:rsidRPr="00332474" w:rsidRDefault="005F5C11" w:rsidP="00332474">
                  <w:pPr>
                    <w:autoSpaceDE w:val="0"/>
                    <w:autoSpaceDN w:val="0"/>
                    <w:adjustRightInd w:val="0"/>
                    <w:rPr>
                      <w:sz w:val="23"/>
                      <w:szCs w:val="23"/>
                    </w:rPr>
                  </w:pPr>
                </w:p>
              </w:tc>
            </w:tr>
            <w:tr w:rsidR="005F5C11" w:rsidRPr="00332474" w:rsidTr="0081421D">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tcPr>
                <w:p w:rsidR="005F5C11" w:rsidRPr="00332474" w:rsidRDefault="005F5C11" w:rsidP="00332474">
                  <w:pPr>
                    <w:autoSpaceDE w:val="0"/>
                    <w:autoSpaceDN w:val="0"/>
                    <w:adjustRightInd w:val="0"/>
                    <w:rPr>
                      <w:sz w:val="23"/>
                      <w:szCs w:val="23"/>
                    </w:rPr>
                  </w:pPr>
                </w:p>
              </w:tc>
              <w:tc>
                <w:tcPr>
                  <w:tcW w:w="1284" w:type="dxa"/>
                  <w:tcBorders>
                    <w:top w:val="nil"/>
                    <w:left w:val="nil"/>
                    <w:bottom w:val="single" w:sz="16" w:space="0" w:color="000000"/>
                    <w:right w:val="single" w:sz="16" w:space="0" w:color="000000"/>
                  </w:tcBorders>
                  <w:shd w:val="clear" w:color="auto" w:fill="FFFFFF"/>
                </w:tcPr>
                <w:p w:rsidR="005F5C11" w:rsidRPr="00332474" w:rsidRDefault="005F5C11" w:rsidP="00332474">
                  <w:pPr>
                    <w:autoSpaceDE w:val="0"/>
                    <w:autoSpaceDN w:val="0"/>
                    <w:adjustRightInd w:val="0"/>
                    <w:ind w:left="60" w:right="60"/>
                    <w:rPr>
                      <w:rFonts w:ascii="Arial" w:hAnsi="Arial" w:cs="Arial"/>
                      <w:color w:val="000000"/>
                      <w:sz w:val="23"/>
                      <w:szCs w:val="23"/>
                    </w:rPr>
                  </w:pPr>
                  <w:r w:rsidRPr="00332474">
                    <w:rPr>
                      <w:rFonts w:ascii="Arial" w:hAnsi="Arial" w:cs="Arial"/>
                      <w:color w:val="000000"/>
                      <w:sz w:val="23"/>
                      <w:szCs w:val="23"/>
                    </w:rPr>
                    <w:t>Total</w:t>
                  </w:r>
                </w:p>
              </w:tc>
              <w:tc>
                <w:tcPr>
                  <w:tcW w:w="1468" w:type="dxa"/>
                  <w:tcBorders>
                    <w:top w:val="nil"/>
                    <w:left w:val="single" w:sz="16" w:space="0" w:color="000000"/>
                    <w:bottom w:val="single" w:sz="16" w:space="0" w:color="000000"/>
                  </w:tcBorders>
                  <w:shd w:val="clear" w:color="auto" w:fill="FFFFFF"/>
                  <w:vAlign w:val="center"/>
                </w:tcPr>
                <w:p w:rsidR="005F5C11" w:rsidRPr="00332474" w:rsidRDefault="005F5C11" w:rsidP="00332474">
                  <w:pPr>
                    <w:autoSpaceDE w:val="0"/>
                    <w:autoSpaceDN w:val="0"/>
                    <w:adjustRightInd w:val="0"/>
                    <w:ind w:left="60" w:right="60"/>
                    <w:jc w:val="right"/>
                    <w:rPr>
                      <w:rFonts w:ascii="Arial" w:hAnsi="Arial" w:cs="Arial"/>
                      <w:color w:val="000000"/>
                      <w:sz w:val="23"/>
                      <w:szCs w:val="23"/>
                    </w:rPr>
                  </w:pPr>
                  <w:r w:rsidRPr="00332474">
                    <w:rPr>
                      <w:rFonts w:ascii="Arial" w:hAnsi="Arial" w:cs="Arial"/>
                      <w:color w:val="000000"/>
                      <w:sz w:val="23"/>
                      <w:szCs w:val="23"/>
                    </w:rPr>
                    <w:t>5484.760</w:t>
                  </w:r>
                </w:p>
              </w:tc>
              <w:tc>
                <w:tcPr>
                  <w:tcW w:w="994" w:type="dxa"/>
                  <w:tcBorders>
                    <w:top w:val="nil"/>
                    <w:bottom w:val="single" w:sz="16" w:space="0" w:color="000000"/>
                  </w:tcBorders>
                  <w:shd w:val="clear" w:color="auto" w:fill="FFFFFF"/>
                  <w:vAlign w:val="center"/>
                </w:tcPr>
                <w:p w:rsidR="005F5C11" w:rsidRPr="00332474" w:rsidRDefault="005F5C11" w:rsidP="00332474">
                  <w:pPr>
                    <w:autoSpaceDE w:val="0"/>
                    <w:autoSpaceDN w:val="0"/>
                    <w:adjustRightInd w:val="0"/>
                    <w:ind w:left="60" w:right="60"/>
                    <w:jc w:val="right"/>
                    <w:rPr>
                      <w:rFonts w:ascii="Arial" w:hAnsi="Arial" w:cs="Arial"/>
                      <w:color w:val="000000"/>
                      <w:sz w:val="23"/>
                      <w:szCs w:val="23"/>
                    </w:rPr>
                  </w:pPr>
                  <w:r w:rsidRPr="00332474">
                    <w:rPr>
                      <w:rFonts w:ascii="Arial" w:hAnsi="Arial" w:cs="Arial"/>
                      <w:color w:val="000000"/>
                      <w:sz w:val="23"/>
                      <w:szCs w:val="23"/>
                    </w:rPr>
                    <w:t>99</w:t>
                  </w:r>
                </w:p>
              </w:tc>
              <w:tc>
                <w:tcPr>
                  <w:tcW w:w="1407" w:type="dxa"/>
                  <w:tcBorders>
                    <w:top w:val="nil"/>
                    <w:bottom w:val="single" w:sz="16" w:space="0" w:color="000000"/>
                  </w:tcBorders>
                  <w:shd w:val="clear" w:color="auto" w:fill="FFFFFF"/>
                  <w:vAlign w:val="center"/>
                </w:tcPr>
                <w:p w:rsidR="005F5C11" w:rsidRPr="00332474" w:rsidRDefault="005F5C11" w:rsidP="00332474">
                  <w:pPr>
                    <w:autoSpaceDE w:val="0"/>
                    <w:autoSpaceDN w:val="0"/>
                    <w:adjustRightInd w:val="0"/>
                    <w:rPr>
                      <w:sz w:val="23"/>
                      <w:szCs w:val="23"/>
                    </w:rPr>
                  </w:pPr>
                </w:p>
              </w:tc>
              <w:tc>
                <w:tcPr>
                  <w:tcW w:w="994" w:type="dxa"/>
                  <w:tcBorders>
                    <w:top w:val="nil"/>
                    <w:bottom w:val="single" w:sz="16" w:space="0" w:color="000000"/>
                  </w:tcBorders>
                  <w:shd w:val="clear" w:color="auto" w:fill="FFFFFF"/>
                  <w:vAlign w:val="center"/>
                </w:tcPr>
                <w:p w:rsidR="005F5C11" w:rsidRPr="00332474" w:rsidRDefault="005F5C11" w:rsidP="00332474">
                  <w:pPr>
                    <w:autoSpaceDE w:val="0"/>
                    <w:autoSpaceDN w:val="0"/>
                    <w:adjustRightInd w:val="0"/>
                    <w:rPr>
                      <w:sz w:val="23"/>
                      <w:szCs w:val="23"/>
                    </w:rPr>
                  </w:pPr>
                </w:p>
              </w:tc>
              <w:tc>
                <w:tcPr>
                  <w:tcW w:w="994" w:type="dxa"/>
                  <w:tcBorders>
                    <w:top w:val="nil"/>
                    <w:bottom w:val="single" w:sz="16" w:space="0" w:color="000000"/>
                    <w:right w:val="single" w:sz="16" w:space="0" w:color="000000"/>
                  </w:tcBorders>
                  <w:shd w:val="clear" w:color="auto" w:fill="FFFFFF"/>
                  <w:vAlign w:val="center"/>
                </w:tcPr>
                <w:p w:rsidR="005F5C11" w:rsidRPr="00332474" w:rsidRDefault="005F5C11" w:rsidP="00332474">
                  <w:pPr>
                    <w:autoSpaceDE w:val="0"/>
                    <w:autoSpaceDN w:val="0"/>
                    <w:adjustRightInd w:val="0"/>
                    <w:rPr>
                      <w:sz w:val="23"/>
                      <w:szCs w:val="23"/>
                    </w:rPr>
                  </w:pPr>
                </w:p>
              </w:tc>
            </w:tr>
            <w:tr w:rsidR="005F5C11" w:rsidRPr="00332474" w:rsidTr="0081421D">
              <w:trPr>
                <w:cantSplit/>
                <w:jc w:val="center"/>
              </w:trPr>
              <w:tc>
                <w:tcPr>
                  <w:tcW w:w="7875" w:type="dxa"/>
                  <w:gridSpan w:val="7"/>
                  <w:tcBorders>
                    <w:top w:val="nil"/>
                    <w:left w:val="nil"/>
                    <w:bottom w:val="nil"/>
                    <w:right w:val="nil"/>
                  </w:tcBorders>
                  <w:shd w:val="clear" w:color="auto" w:fill="FFFFFF"/>
                </w:tcPr>
                <w:p w:rsidR="005F5C11" w:rsidRPr="00332474" w:rsidRDefault="005F5C11" w:rsidP="00332474">
                  <w:pPr>
                    <w:autoSpaceDE w:val="0"/>
                    <w:autoSpaceDN w:val="0"/>
                    <w:adjustRightInd w:val="0"/>
                    <w:ind w:left="60" w:right="60"/>
                    <w:rPr>
                      <w:rFonts w:ascii="Arial" w:hAnsi="Arial" w:cs="Arial"/>
                      <w:color w:val="000000"/>
                      <w:sz w:val="23"/>
                      <w:szCs w:val="23"/>
                    </w:rPr>
                  </w:pPr>
                  <w:r w:rsidRPr="00332474">
                    <w:rPr>
                      <w:rFonts w:ascii="Arial" w:hAnsi="Arial" w:cs="Arial"/>
                      <w:color w:val="000000"/>
                      <w:sz w:val="23"/>
                      <w:szCs w:val="23"/>
                    </w:rPr>
                    <w:t>a. Dependent Variable: y</w:t>
                  </w:r>
                </w:p>
              </w:tc>
            </w:tr>
            <w:tr w:rsidR="005F5C11" w:rsidRPr="00332474" w:rsidTr="0081421D">
              <w:trPr>
                <w:cantSplit/>
                <w:jc w:val="center"/>
              </w:trPr>
              <w:tc>
                <w:tcPr>
                  <w:tcW w:w="7875" w:type="dxa"/>
                  <w:gridSpan w:val="7"/>
                  <w:tcBorders>
                    <w:top w:val="nil"/>
                    <w:left w:val="nil"/>
                    <w:bottom w:val="nil"/>
                    <w:right w:val="nil"/>
                  </w:tcBorders>
                  <w:shd w:val="clear" w:color="auto" w:fill="FFFFFF"/>
                </w:tcPr>
                <w:p w:rsidR="005F5C11" w:rsidRPr="00332474" w:rsidRDefault="005F5C11" w:rsidP="00332474">
                  <w:pPr>
                    <w:autoSpaceDE w:val="0"/>
                    <w:autoSpaceDN w:val="0"/>
                    <w:adjustRightInd w:val="0"/>
                    <w:ind w:left="60" w:right="60"/>
                    <w:rPr>
                      <w:rFonts w:ascii="Arial" w:hAnsi="Arial" w:cs="Arial"/>
                      <w:color w:val="000000"/>
                      <w:sz w:val="23"/>
                      <w:szCs w:val="23"/>
                    </w:rPr>
                  </w:pPr>
                  <w:r w:rsidRPr="00332474">
                    <w:rPr>
                      <w:rFonts w:ascii="Arial" w:hAnsi="Arial" w:cs="Arial"/>
                      <w:color w:val="000000"/>
                      <w:sz w:val="23"/>
                      <w:szCs w:val="23"/>
                    </w:rPr>
                    <w:t>b. Predictors: (Constant), x</w:t>
                  </w:r>
                </w:p>
              </w:tc>
            </w:tr>
          </w:tbl>
          <w:p w:rsidR="0067036C" w:rsidRPr="00332474" w:rsidRDefault="0067036C" w:rsidP="00332474">
            <w:pPr>
              <w:tabs>
                <w:tab w:val="left" w:pos="426"/>
              </w:tabs>
              <w:rPr>
                <w:b/>
                <w:sz w:val="23"/>
                <w:szCs w:val="23"/>
                <w:lang w:eastAsia="id-ID"/>
              </w:rPr>
            </w:pPr>
          </w:p>
        </w:tc>
      </w:tr>
      <w:tr w:rsidR="0067036C" w:rsidRPr="00332474" w:rsidTr="0081421D">
        <w:trPr>
          <w:cantSplit/>
        </w:trPr>
        <w:tc>
          <w:tcPr>
            <w:tcW w:w="8190" w:type="dxa"/>
            <w:gridSpan w:val="2"/>
            <w:tcBorders>
              <w:top w:val="nil"/>
              <w:left w:val="nil"/>
              <w:bottom w:val="nil"/>
              <w:right w:val="nil"/>
            </w:tcBorders>
            <w:shd w:val="clear" w:color="auto" w:fill="FFFFFF"/>
            <w:vAlign w:val="center"/>
          </w:tcPr>
          <w:p w:rsidR="0067036C" w:rsidRPr="00332474" w:rsidRDefault="0067036C" w:rsidP="00332474">
            <w:pPr>
              <w:autoSpaceDE w:val="0"/>
              <w:autoSpaceDN w:val="0"/>
              <w:adjustRightInd w:val="0"/>
              <w:ind w:left="60" w:right="60"/>
              <w:jc w:val="center"/>
              <w:rPr>
                <w:b/>
                <w:color w:val="000000"/>
                <w:sz w:val="23"/>
                <w:szCs w:val="23"/>
              </w:rPr>
            </w:pPr>
            <w:r w:rsidRPr="00332474">
              <w:rPr>
                <w:b/>
                <w:color w:val="000000"/>
                <w:sz w:val="23"/>
                <w:szCs w:val="23"/>
              </w:rPr>
              <w:lastRenderedPageBreak/>
              <w:t>Tabel 4.54</w:t>
            </w:r>
          </w:p>
          <w:p w:rsidR="0067036C" w:rsidRPr="00332474" w:rsidRDefault="0067036C" w:rsidP="00332474">
            <w:pPr>
              <w:autoSpaceDE w:val="0"/>
              <w:autoSpaceDN w:val="0"/>
              <w:adjustRightInd w:val="0"/>
              <w:ind w:left="60" w:right="60"/>
              <w:jc w:val="center"/>
              <w:rPr>
                <w:b/>
                <w:color w:val="000000"/>
                <w:sz w:val="23"/>
                <w:szCs w:val="23"/>
              </w:rPr>
            </w:pPr>
            <w:r w:rsidRPr="00332474">
              <w:rPr>
                <w:b/>
                <w:color w:val="000000"/>
                <w:sz w:val="23"/>
                <w:szCs w:val="23"/>
              </w:rPr>
              <w:t>Hasil Uji T</w:t>
            </w:r>
          </w:p>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40"/>
              <w:gridCol w:w="1370"/>
              <w:gridCol w:w="1331"/>
              <w:gridCol w:w="1331"/>
              <w:gridCol w:w="1469"/>
              <w:gridCol w:w="1010"/>
              <w:gridCol w:w="1010"/>
            </w:tblGrid>
            <w:tr w:rsidR="005F5C11" w:rsidRPr="00332474" w:rsidTr="0081421D">
              <w:trPr>
                <w:cantSplit/>
              </w:trPr>
              <w:tc>
                <w:tcPr>
                  <w:tcW w:w="8061" w:type="dxa"/>
                  <w:gridSpan w:val="7"/>
                  <w:tcBorders>
                    <w:top w:val="nil"/>
                    <w:left w:val="nil"/>
                    <w:bottom w:val="nil"/>
                    <w:right w:val="nil"/>
                  </w:tcBorders>
                  <w:shd w:val="clear" w:color="auto" w:fill="FFFFFF"/>
                  <w:vAlign w:val="center"/>
                </w:tcPr>
                <w:p w:rsidR="005F5C11" w:rsidRPr="00332474" w:rsidRDefault="005F5C11" w:rsidP="00332474">
                  <w:pPr>
                    <w:autoSpaceDE w:val="0"/>
                    <w:autoSpaceDN w:val="0"/>
                    <w:adjustRightInd w:val="0"/>
                    <w:ind w:right="60"/>
                    <w:rPr>
                      <w:color w:val="000000"/>
                      <w:sz w:val="23"/>
                      <w:szCs w:val="23"/>
                    </w:rPr>
                  </w:pPr>
                </w:p>
              </w:tc>
            </w:tr>
            <w:tr w:rsidR="005F5C11" w:rsidRPr="00332474" w:rsidTr="0081421D">
              <w:trPr>
                <w:cantSplit/>
              </w:trPr>
              <w:tc>
                <w:tcPr>
                  <w:tcW w:w="1910" w:type="dxa"/>
                  <w:gridSpan w:val="2"/>
                  <w:vMerge w:val="restart"/>
                  <w:tcBorders>
                    <w:top w:val="single" w:sz="16" w:space="0" w:color="000000"/>
                    <w:left w:val="single" w:sz="16" w:space="0" w:color="000000"/>
                    <w:bottom w:val="nil"/>
                    <w:right w:val="nil"/>
                  </w:tcBorders>
                  <w:shd w:val="clear" w:color="auto" w:fill="FFFFFF"/>
                  <w:vAlign w:val="bottom"/>
                </w:tcPr>
                <w:p w:rsidR="005F5C11" w:rsidRPr="00332474" w:rsidRDefault="005F5C11" w:rsidP="00332474">
                  <w:pPr>
                    <w:autoSpaceDE w:val="0"/>
                    <w:autoSpaceDN w:val="0"/>
                    <w:adjustRightInd w:val="0"/>
                    <w:ind w:left="60" w:right="60"/>
                    <w:jc w:val="center"/>
                    <w:rPr>
                      <w:color w:val="000000"/>
                      <w:sz w:val="23"/>
                      <w:szCs w:val="23"/>
                    </w:rPr>
                  </w:pPr>
                  <w:r w:rsidRPr="00332474">
                    <w:rPr>
                      <w:color w:val="000000"/>
                      <w:sz w:val="23"/>
                      <w:szCs w:val="23"/>
                    </w:rPr>
                    <w:t>Model</w:t>
                  </w:r>
                </w:p>
              </w:tc>
              <w:tc>
                <w:tcPr>
                  <w:tcW w:w="2662" w:type="dxa"/>
                  <w:gridSpan w:val="2"/>
                  <w:tcBorders>
                    <w:top w:val="single" w:sz="16" w:space="0" w:color="000000"/>
                    <w:left w:val="single" w:sz="16" w:space="0" w:color="000000"/>
                  </w:tcBorders>
                  <w:shd w:val="clear" w:color="auto" w:fill="FFFFFF"/>
                  <w:vAlign w:val="bottom"/>
                </w:tcPr>
                <w:p w:rsidR="005F5C11" w:rsidRPr="00332474" w:rsidRDefault="005F5C11" w:rsidP="00332474">
                  <w:pPr>
                    <w:autoSpaceDE w:val="0"/>
                    <w:autoSpaceDN w:val="0"/>
                    <w:adjustRightInd w:val="0"/>
                    <w:ind w:left="60" w:right="60"/>
                    <w:jc w:val="center"/>
                    <w:rPr>
                      <w:color w:val="000000"/>
                      <w:sz w:val="23"/>
                      <w:szCs w:val="23"/>
                    </w:rPr>
                  </w:pPr>
                  <w:r w:rsidRPr="00332474">
                    <w:rPr>
                      <w:color w:val="000000"/>
                      <w:sz w:val="23"/>
                      <w:szCs w:val="23"/>
                    </w:rPr>
                    <w:t>Unstandardized Coefficients</w:t>
                  </w:r>
                </w:p>
              </w:tc>
              <w:tc>
                <w:tcPr>
                  <w:tcW w:w="1469" w:type="dxa"/>
                  <w:tcBorders>
                    <w:top w:val="single" w:sz="16" w:space="0" w:color="000000"/>
                  </w:tcBorders>
                  <w:shd w:val="clear" w:color="auto" w:fill="FFFFFF"/>
                  <w:vAlign w:val="bottom"/>
                </w:tcPr>
                <w:p w:rsidR="005F5C11" w:rsidRPr="00332474" w:rsidRDefault="005F5C11" w:rsidP="00332474">
                  <w:pPr>
                    <w:autoSpaceDE w:val="0"/>
                    <w:autoSpaceDN w:val="0"/>
                    <w:adjustRightInd w:val="0"/>
                    <w:ind w:left="60" w:right="60"/>
                    <w:jc w:val="center"/>
                    <w:rPr>
                      <w:color w:val="000000"/>
                      <w:sz w:val="23"/>
                      <w:szCs w:val="23"/>
                    </w:rPr>
                  </w:pPr>
                  <w:r w:rsidRPr="00332474">
                    <w:rPr>
                      <w:color w:val="000000"/>
                      <w:sz w:val="23"/>
                      <w:szCs w:val="23"/>
                    </w:rPr>
                    <w:t>Standardized Coefficients</w:t>
                  </w:r>
                </w:p>
              </w:tc>
              <w:tc>
                <w:tcPr>
                  <w:tcW w:w="1010" w:type="dxa"/>
                  <w:vMerge w:val="restart"/>
                  <w:tcBorders>
                    <w:top w:val="single" w:sz="16" w:space="0" w:color="000000"/>
                  </w:tcBorders>
                  <w:shd w:val="clear" w:color="auto" w:fill="FFFFFF"/>
                  <w:vAlign w:val="bottom"/>
                </w:tcPr>
                <w:p w:rsidR="005F5C11" w:rsidRPr="00332474" w:rsidRDefault="005F5C11" w:rsidP="00332474">
                  <w:pPr>
                    <w:autoSpaceDE w:val="0"/>
                    <w:autoSpaceDN w:val="0"/>
                    <w:adjustRightInd w:val="0"/>
                    <w:ind w:left="60" w:right="60"/>
                    <w:jc w:val="center"/>
                    <w:rPr>
                      <w:color w:val="000000"/>
                      <w:sz w:val="23"/>
                      <w:szCs w:val="23"/>
                    </w:rPr>
                  </w:pPr>
                  <w:r w:rsidRPr="00332474">
                    <w:rPr>
                      <w:color w:val="000000"/>
                      <w:sz w:val="23"/>
                      <w:szCs w:val="23"/>
                    </w:rPr>
                    <w:t>t</w:t>
                  </w:r>
                </w:p>
              </w:tc>
              <w:tc>
                <w:tcPr>
                  <w:tcW w:w="1010" w:type="dxa"/>
                  <w:vMerge w:val="restart"/>
                  <w:tcBorders>
                    <w:top w:val="single" w:sz="16" w:space="0" w:color="000000"/>
                    <w:right w:val="single" w:sz="16" w:space="0" w:color="000000"/>
                  </w:tcBorders>
                  <w:shd w:val="clear" w:color="auto" w:fill="FFFFFF"/>
                  <w:vAlign w:val="bottom"/>
                </w:tcPr>
                <w:p w:rsidR="005F5C11" w:rsidRPr="00332474" w:rsidRDefault="005F5C11" w:rsidP="00332474">
                  <w:pPr>
                    <w:autoSpaceDE w:val="0"/>
                    <w:autoSpaceDN w:val="0"/>
                    <w:adjustRightInd w:val="0"/>
                    <w:ind w:left="60" w:right="60"/>
                    <w:jc w:val="center"/>
                    <w:rPr>
                      <w:color w:val="000000"/>
                      <w:sz w:val="23"/>
                      <w:szCs w:val="23"/>
                    </w:rPr>
                  </w:pPr>
                  <w:r w:rsidRPr="00332474">
                    <w:rPr>
                      <w:color w:val="000000"/>
                      <w:sz w:val="23"/>
                      <w:szCs w:val="23"/>
                    </w:rPr>
                    <w:t>Sig.</w:t>
                  </w:r>
                </w:p>
              </w:tc>
            </w:tr>
            <w:tr w:rsidR="005F5C11" w:rsidRPr="00332474" w:rsidTr="0081421D">
              <w:trPr>
                <w:cantSplit/>
              </w:trPr>
              <w:tc>
                <w:tcPr>
                  <w:tcW w:w="1910" w:type="dxa"/>
                  <w:gridSpan w:val="2"/>
                  <w:vMerge/>
                  <w:tcBorders>
                    <w:top w:val="single" w:sz="16" w:space="0" w:color="000000"/>
                    <w:left w:val="single" w:sz="16" w:space="0" w:color="000000"/>
                    <w:bottom w:val="nil"/>
                    <w:right w:val="nil"/>
                  </w:tcBorders>
                  <w:shd w:val="clear" w:color="auto" w:fill="FFFFFF"/>
                  <w:vAlign w:val="bottom"/>
                </w:tcPr>
                <w:p w:rsidR="005F5C11" w:rsidRPr="00332474" w:rsidRDefault="005F5C11" w:rsidP="00332474">
                  <w:pPr>
                    <w:autoSpaceDE w:val="0"/>
                    <w:autoSpaceDN w:val="0"/>
                    <w:adjustRightInd w:val="0"/>
                    <w:jc w:val="center"/>
                    <w:rPr>
                      <w:color w:val="000000"/>
                      <w:sz w:val="23"/>
                      <w:szCs w:val="23"/>
                    </w:rPr>
                  </w:pPr>
                </w:p>
              </w:tc>
              <w:tc>
                <w:tcPr>
                  <w:tcW w:w="1331" w:type="dxa"/>
                  <w:tcBorders>
                    <w:left w:val="single" w:sz="16" w:space="0" w:color="000000"/>
                    <w:bottom w:val="single" w:sz="16" w:space="0" w:color="000000"/>
                  </w:tcBorders>
                  <w:shd w:val="clear" w:color="auto" w:fill="FFFFFF"/>
                  <w:vAlign w:val="bottom"/>
                </w:tcPr>
                <w:p w:rsidR="005F5C11" w:rsidRPr="00332474" w:rsidRDefault="005F5C11" w:rsidP="00332474">
                  <w:pPr>
                    <w:autoSpaceDE w:val="0"/>
                    <w:autoSpaceDN w:val="0"/>
                    <w:adjustRightInd w:val="0"/>
                    <w:ind w:left="60" w:right="60"/>
                    <w:jc w:val="center"/>
                    <w:rPr>
                      <w:color w:val="000000"/>
                      <w:sz w:val="23"/>
                      <w:szCs w:val="23"/>
                    </w:rPr>
                  </w:pPr>
                  <w:r w:rsidRPr="00332474">
                    <w:rPr>
                      <w:color w:val="000000"/>
                      <w:sz w:val="23"/>
                      <w:szCs w:val="23"/>
                    </w:rPr>
                    <w:t>B</w:t>
                  </w:r>
                </w:p>
              </w:tc>
              <w:tc>
                <w:tcPr>
                  <w:tcW w:w="1331" w:type="dxa"/>
                  <w:tcBorders>
                    <w:bottom w:val="single" w:sz="16" w:space="0" w:color="000000"/>
                  </w:tcBorders>
                  <w:shd w:val="clear" w:color="auto" w:fill="FFFFFF"/>
                  <w:vAlign w:val="bottom"/>
                </w:tcPr>
                <w:p w:rsidR="005F5C11" w:rsidRPr="00332474" w:rsidRDefault="005F5C11" w:rsidP="00332474">
                  <w:pPr>
                    <w:autoSpaceDE w:val="0"/>
                    <w:autoSpaceDN w:val="0"/>
                    <w:adjustRightInd w:val="0"/>
                    <w:ind w:left="60" w:right="60"/>
                    <w:jc w:val="center"/>
                    <w:rPr>
                      <w:color w:val="000000"/>
                      <w:sz w:val="23"/>
                      <w:szCs w:val="23"/>
                    </w:rPr>
                  </w:pPr>
                  <w:r w:rsidRPr="00332474">
                    <w:rPr>
                      <w:color w:val="000000"/>
                      <w:sz w:val="23"/>
                      <w:szCs w:val="23"/>
                    </w:rPr>
                    <w:t>Std. Error</w:t>
                  </w:r>
                </w:p>
              </w:tc>
              <w:tc>
                <w:tcPr>
                  <w:tcW w:w="1469" w:type="dxa"/>
                  <w:tcBorders>
                    <w:bottom w:val="single" w:sz="16" w:space="0" w:color="000000"/>
                  </w:tcBorders>
                  <w:shd w:val="clear" w:color="auto" w:fill="FFFFFF"/>
                  <w:vAlign w:val="bottom"/>
                </w:tcPr>
                <w:p w:rsidR="005F5C11" w:rsidRPr="00332474" w:rsidRDefault="005F5C11" w:rsidP="00332474">
                  <w:pPr>
                    <w:autoSpaceDE w:val="0"/>
                    <w:autoSpaceDN w:val="0"/>
                    <w:adjustRightInd w:val="0"/>
                    <w:ind w:left="60" w:right="60"/>
                    <w:jc w:val="center"/>
                    <w:rPr>
                      <w:color w:val="000000"/>
                      <w:sz w:val="23"/>
                      <w:szCs w:val="23"/>
                    </w:rPr>
                  </w:pPr>
                  <w:r w:rsidRPr="00332474">
                    <w:rPr>
                      <w:color w:val="000000"/>
                      <w:sz w:val="23"/>
                      <w:szCs w:val="23"/>
                    </w:rPr>
                    <w:t>Beta</w:t>
                  </w:r>
                </w:p>
              </w:tc>
              <w:tc>
                <w:tcPr>
                  <w:tcW w:w="1010" w:type="dxa"/>
                  <w:vMerge/>
                  <w:tcBorders>
                    <w:top w:val="single" w:sz="16" w:space="0" w:color="000000"/>
                  </w:tcBorders>
                  <w:shd w:val="clear" w:color="auto" w:fill="FFFFFF"/>
                  <w:vAlign w:val="bottom"/>
                </w:tcPr>
                <w:p w:rsidR="005F5C11" w:rsidRPr="00332474" w:rsidRDefault="005F5C11" w:rsidP="00332474">
                  <w:pPr>
                    <w:autoSpaceDE w:val="0"/>
                    <w:autoSpaceDN w:val="0"/>
                    <w:adjustRightInd w:val="0"/>
                    <w:jc w:val="center"/>
                    <w:rPr>
                      <w:color w:val="000000"/>
                      <w:sz w:val="23"/>
                      <w:szCs w:val="23"/>
                    </w:rPr>
                  </w:pPr>
                </w:p>
              </w:tc>
              <w:tc>
                <w:tcPr>
                  <w:tcW w:w="1010" w:type="dxa"/>
                  <w:vMerge/>
                  <w:tcBorders>
                    <w:top w:val="single" w:sz="16" w:space="0" w:color="000000"/>
                    <w:right w:val="single" w:sz="16" w:space="0" w:color="000000"/>
                  </w:tcBorders>
                  <w:shd w:val="clear" w:color="auto" w:fill="FFFFFF"/>
                  <w:vAlign w:val="bottom"/>
                </w:tcPr>
                <w:p w:rsidR="005F5C11" w:rsidRPr="00332474" w:rsidRDefault="005F5C11" w:rsidP="00332474">
                  <w:pPr>
                    <w:autoSpaceDE w:val="0"/>
                    <w:autoSpaceDN w:val="0"/>
                    <w:adjustRightInd w:val="0"/>
                    <w:jc w:val="center"/>
                    <w:rPr>
                      <w:color w:val="000000"/>
                      <w:sz w:val="23"/>
                      <w:szCs w:val="23"/>
                    </w:rPr>
                  </w:pPr>
                </w:p>
              </w:tc>
            </w:tr>
            <w:tr w:rsidR="005F5C11" w:rsidRPr="00332474" w:rsidTr="0081421D">
              <w:trPr>
                <w:cantSplit/>
              </w:trPr>
              <w:tc>
                <w:tcPr>
                  <w:tcW w:w="540" w:type="dxa"/>
                  <w:vMerge w:val="restart"/>
                  <w:tcBorders>
                    <w:top w:val="single" w:sz="16" w:space="0" w:color="000000"/>
                    <w:left w:val="single" w:sz="16" w:space="0" w:color="000000"/>
                    <w:bottom w:val="single" w:sz="16" w:space="0" w:color="000000"/>
                    <w:right w:val="nil"/>
                  </w:tcBorders>
                  <w:shd w:val="clear" w:color="auto" w:fill="FFFFFF"/>
                </w:tcPr>
                <w:p w:rsidR="005F5C11" w:rsidRPr="00332474" w:rsidRDefault="005F5C11" w:rsidP="00332474">
                  <w:pPr>
                    <w:autoSpaceDE w:val="0"/>
                    <w:autoSpaceDN w:val="0"/>
                    <w:adjustRightInd w:val="0"/>
                    <w:ind w:left="60" w:right="60"/>
                    <w:rPr>
                      <w:color w:val="000000"/>
                      <w:sz w:val="23"/>
                      <w:szCs w:val="23"/>
                    </w:rPr>
                  </w:pPr>
                  <w:r w:rsidRPr="00332474">
                    <w:rPr>
                      <w:color w:val="000000"/>
                      <w:sz w:val="23"/>
                      <w:szCs w:val="23"/>
                    </w:rPr>
                    <w:t>1</w:t>
                  </w:r>
                </w:p>
              </w:tc>
              <w:tc>
                <w:tcPr>
                  <w:tcW w:w="1370" w:type="dxa"/>
                  <w:tcBorders>
                    <w:top w:val="single" w:sz="16" w:space="0" w:color="000000"/>
                    <w:left w:val="nil"/>
                    <w:bottom w:val="nil"/>
                    <w:right w:val="single" w:sz="16" w:space="0" w:color="000000"/>
                  </w:tcBorders>
                  <w:shd w:val="clear" w:color="auto" w:fill="FFFFFF"/>
                </w:tcPr>
                <w:p w:rsidR="005F5C11" w:rsidRPr="00332474" w:rsidRDefault="005F5C11" w:rsidP="00332474">
                  <w:pPr>
                    <w:autoSpaceDE w:val="0"/>
                    <w:autoSpaceDN w:val="0"/>
                    <w:adjustRightInd w:val="0"/>
                    <w:ind w:right="60"/>
                    <w:rPr>
                      <w:color w:val="000000"/>
                      <w:sz w:val="23"/>
                      <w:szCs w:val="23"/>
                    </w:rPr>
                  </w:pPr>
                  <w:r w:rsidRPr="00332474">
                    <w:rPr>
                      <w:color w:val="000000"/>
                      <w:sz w:val="23"/>
                      <w:szCs w:val="23"/>
                    </w:rPr>
                    <w:t>(Constant)</w:t>
                  </w:r>
                </w:p>
              </w:tc>
              <w:tc>
                <w:tcPr>
                  <w:tcW w:w="1331" w:type="dxa"/>
                  <w:tcBorders>
                    <w:top w:val="single" w:sz="16" w:space="0" w:color="000000"/>
                    <w:left w:val="single" w:sz="16" w:space="0" w:color="000000"/>
                    <w:bottom w:val="nil"/>
                  </w:tcBorders>
                  <w:shd w:val="clear" w:color="auto" w:fill="FFFFFF"/>
                  <w:vAlign w:val="center"/>
                </w:tcPr>
                <w:p w:rsidR="005F5C11" w:rsidRPr="00332474" w:rsidRDefault="005F5C11" w:rsidP="00332474">
                  <w:pPr>
                    <w:autoSpaceDE w:val="0"/>
                    <w:autoSpaceDN w:val="0"/>
                    <w:adjustRightInd w:val="0"/>
                    <w:ind w:left="60" w:right="60"/>
                    <w:jc w:val="center"/>
                    <w:rPr>
                      <w:color w:val="000000"/>
                      <w:sz w:val="23"/>
                      <w:szCs w:val="23"/>
                    </w:rPr>
                  </w:pPr>
                  <w:r w:rsidRPr="00332474">
                    <w:rPr>
                      <w:color w:val="000000"/>
                      <w:sz w:val="23"/>
                      <w:szCs w:val="23"/>
                    </w:rPr>
                    <w:t>1.661</w:t>
                  </w:r>
                </w:p>
              </w:tc>
              <w:tc>
                <w:tcPr>
                  <w:tcW w:w="1331" w:type="dxa"/>
                  <w:tcBorders>
                    <w:top w:val="single" w:sz="16" w:space="0" w:color="000000"/>
                    <w:bottom w:val="nil"/>
                  </w:tcBorders>
                  <w:shd w:val="clear" w:color="auto" w:fill="FFFFFF"/>
                  <w:vAlign w:val="center"/>
                </w:tcPr>
                <w:p w:rsidR="005F5C11" w:rsidRPr="00332474" w:rsidRDefault="005F5C11" w:rsidP="00332474">
                  <w:pPr>
                    <w:autoSpaceDE w:val="0"/>
                    <w:autoSpaceDN w:val="0"/>
                    <w:adjustRightInd w:val="0"/>
                    <w:ind w:left="60" w:right="60"/>
                    <w:jc w:val="center"/>
                    <w:rPr>
                      <w:color w:val="000000"/>
                      <w:sz w:val="23"/>
                      <w:szCs w:val="23"/>
                    </w:rPr>
                  </w:pPr>
                  <w:r w:rsidRPr="00332474">
                    <w:rPr>
                      <w:color w:val="000000"/>
                      <w:sz w:val="23"/>
                      <w:szCs w:val="23"/>
                    </w:rPr>
                    <w:t>7.677</w:t>
                  </w:r>
                </w:p>
              </w:tc>
              <w:tc>
                <w:tcPr>
                  <w:tcW w:w="1469" w:type="dxa"/>
                  <w:tcBorders>
                    <w:top w:val="single" w:sz="16" w:space="0" w:color="000000"/>
                    <w:bottom w:val="nil"/>
                  </w:tcBorders>
                  <w:shd w:val="clear" w:color="auto" w:fill="FFFFFF"/>
                  <w:vAlign w:val="center"/>
                </w:tcPr>
                <w:p w:rsidR="005F5C11" w:rsidRPr="00332474" w:rsidRDefault="005F5C11" w:rsidP="00332474">
                  <w:pPr>
                    <w:autoSpaceDE w:val="0"/>
                    <w:autoSpaceDN w:val="0"/>
                    <w:adjustRightInd w:val="0"/>
                    <w:jc w:val="center"/>
                    <w:rPr>
                      <w:sz w:val="23"/>
                      <w:szCs w:val="23"/>
                    </w:rPr>
                  </w:pPr>
                </w:p>
              </w:tc>
              <w:tc>
                <w:tcPr>
                  <w:tcW w:w="1010" w:type="dxa"/>
                  <w:tcBorders>
                    <w:top w:val="single" w:sz="16" w:space="0" w:color="000000"/>
                    <w:bottom w:val="nil"/>
                  </w:tcBorders>
                  <w:shd w:val="clear" w:color="auto" w:fill="FFFFFF"/>
                  <w:vAlign w:val="center"/>
                </w:tcPr>
                <w:p w:rsidR="005F5C11" w:rsidRPr="00332474" w:rsidRDefault="005F5C11" w:rsidP="00332474">
                  <w:pPr>
                    <w:autoSpaceDE w:val="0"/>
                    <w:autoSpaceDN w:val="0"/>
                    <w:adjustRightInd w:val="0"/>
                    <w:ind w:left="60" w:right="60"/>
                    <w:jc w:val="center"/>
                    <w:rPr>
                      <w:color w:val="000000"/>
                      <w:sz w:val="23"/>
                      <w:szCs w:val="23"/>
                    </w:rPr>
                  </w:pPr>
                  <w:r w:rsidRPr="00332474">
                    <w:rPr>
                      <w:color w:val="000000"/>
                      <w:sz w:val="23"/>
                      <w:szCs w:val="23"/>
                    </w:rPr>
                    <w:t>.216</w:t>
                  </w:r>
                </w:p>
              </w:tc>
              <w:tc>
                <w:tcPr>
                  <w:tcW w:w="1010" w:type="dxa"/>
                  <w:tcBorders>
                    <w:top w:val="single" w:sz="16" w:space="0" w:color="000000"/>
                    <w:bottom w:val="nil"/>
                    <w:right w:val="single" w:sz="16" w:space="0" w:color="000000"/>
                  </w:tcBorders>
                  <w:shd w:val="clear" w:color="auto" w:fill="FFFFFF"/>
                  <w:vAlign w:val="center"/>
                </w:tcPr>
                <w:p w:rsidR="005F5C11" w:rsidRPr="00332474" w:rsidRDefault="005F5C11" w:rsidP="00332474">
                  <w:pPr>
                    <w:autoSpaceDE w:val="0"/>
                    <w:autoSpaceDN w:val="0"/>
                    <w:adjustRightInd w:val="0"/>
                    <w:ind w:left="60" w:right="60"/>
                    <w:jc w:val="center"/>
                    <w:rPr>
                      <w:color w:val="000000"/>
                      <w:sz w:val="23"/>
                      <w:szCs w:val="23"/>
                    </w:rPr>
                  </w:pPr>
                  <w:r w:rsidRPr="00332474">
                    <w:rPr>
                      <w:color w:val="000000"/>
                      <w:sz w:val="23"/>
                      <w:szCs w:val="23"/>
                    </w:rPr>
                    <w:t>.829</w:t>
                  </w:r>
                </w:p>
              </w:tc>
            </w:tr>
            <w:tr w:rsidR="005F5C11" w:rsidRPr="00332474" w:rsidTr="0081421D">
              <w:trPr>
                <w:cantSplit/>
              </w:trPr>
              <w:tc>
                <w:tcPr>
                  <w:tcW w:w="540" w:type="dxa"/>
                  <w:vMerge/>
                  <w:tcBorders>
                    <w:top w:val="single" w:sz="16" w:space="0" w:color="000000"/>
                    <w:left w:val="single" w:sz="16" w:space="0" w:color="000000"/>
                    <w:bottom w:val="single" w:sz="16" w:space="0" w:color="000000"/>
                    <w:right w:val="nil"/>
                  </w:tcBorders>
                  <w:shd w:val="clear" w:color="auto" w:fill="FFFFFF"/>
                </w:tcPr>
                <w:p w:rsidR="005F5C11" w:rsidRPr="00332474" w:rsidRDefault="005F5C11" w:rsidP="00332474">
                  <w:pPr>
                    <w:autoSpaceDE w:val="0"/>
                    <w:autoSpaceDN w:val="0"/>
                    <w:adjustRightInd w:val="0"/>
                    <w:jc w:val="center"/>
                    <w:rPr>
                      <w:color w:val="000000"/>
                      <w:sz w:val="23"/>
                      <w:szCs w:val="23"/>
                    </w:rPr>
                  </w:pPr>
                </w:p>
              </w:tc>
              <w:tc>
                <w:tcPr>
                  <w:tcW w:w="1370" w:type="dxa"/>
                  <w:tcBorders>
                    <w:top w:val="nil"/>
                    <w:left w:val="nil"/>
                    <w:bottom w:val="single" w:sz="16" w:space="0" w:color="000000"/>
                    <w:right w:val="single" w:sz="16" w:space="0" w:color="000000"/>
                  </w:tcBorders>
                  <w:shd w:val="clear" w:color="auto" w:fill="FFFFFF"/>
                </w:tcPr>
                <w:p w:rsidR="005F5C11" w:rsidRPr="00332474" w:rsidRDefault="005F5C11" w:rsidP="00332474">
                  <w:pPr>
                    <w:autoSpaceDE w:val="0"/>
                    <w:autoSpaceDN w:val="0"/>
                    <w:adjustRightInd w:val="0"/>
                    <w:ind w:right="60"/>
                    <w:jc w:val="center"/>
                    <w:rPr>
                      <w:color w:val="000000"/>
                      <w:sz w:val="23"/>
                      <w:szCs w:val="23"/>
                    </w:rPr>
                  </w:pPr>
                  <w:r w:rsidRPr="00332474">
                    <w:rPr>
                      <w:i/>
                      <w:color w:val="000000"/>
                      <w:sz w:val="23"/>
                      <w:szCs w:val="23"/>
                    </w:rPr>
                    <w:t xml:space="preserve">Tagline </w:t>
                  </w:r>
                  <w:r w:rsidRPr="00332474">
                    <w:rPr>
                      <w:color w:val="000000"/>
                      <w:sz w:val="23"/>
                      <w:szCs w:val="23"/>
                    </w:rPr>
                    <w:t xml:space="preserve"> (X)</w:t>
                  </w:r>
                </w:p>
              </w:tc>
              <w:tc>
                <w:tcPr>
                  <w:tcW w:w="1331" w:type="dxa"/>
                  <w:tcBorders>
                    <w:top w:val="nil"/>
                    <w:left w:val="single" w:sz="16" w:space="0" w:color="000000"/>
                    <w:bottom w:val="single" w:sz="16" w:space="0" w:color="000000"/>
                  </w:tcBorders>
                  <w:shd w:val="clear" w:color="auto" w:fill="FFFFFF"/>
                  <w:vAlign w:val="center"/>
                </w:tcPr>
                <w:p w:rsidR="005F5C11" w:rsidRPr="00332474" w:rsidRDefault="005F5C11" w:rsidP="00332474">
                  <w:pPr>
                    <w:autoSpaceDE w:val="0"/>
                    <w:autoSpaceDN w:val="0"/>
                    <w:adjustRightInd w:val="0"/>
                    <w:ind w:left="60" w:right="60"/>
                    <w:jc w:val="center"/>
                    <w:rPr>
                      <w:color w:val="000000"/>
                      <w:sz w:val="23"/>
                      <w:szCs w:val="23"/>
                    </w:rPr>
                  </w:pPr>
                  <w:r w:rsidRPr="00332474">
                    <w:rPr>
                      <w:color w:val="000000"/>
                      <w:sz w:val="23"/>
                      <w:szCs w:val="23"/>
                    </w:rPr>
                    <w:t>.916</w:t>
                  </w:r>
                </w:p>
              </w:tc>
              <w:tc>
                <w:tcPr>
                  <w:tcW w:w="1331" w:type="dxa"/>
                  <w:tcBorders>
                    <w:top w:val="nil"/>
                    <w:bottom w:val="single" w:sz="16" w:space="0" w:color="000000"/>
                  </w:tcBorders>
                  <w:shd w:val="clear" w:color="auto" w:fill="FFFFFF"/>
                  <w:vAlign w:val="center"/>
                </w:tcPr>
                <w:p w:rsidR="005F5C11" w:rsidRPr="00332474" w:rsidRDefault="005F5C11" w:rsidP="00332474">
                  <w:pPr>
                    <w:autoSpaceDE w:val="0"/>
                    <w:autoSpaceDN w:val="0"/>
                    <w:adjustRightInd w:val="0"/>
                    <w:ind w:left="60" w:right="60"/>
                    <w:jc w:val="center"/>
                    <w:rPr>
                      <w:color w:val="000000"/>
                      <w:sz w:val="23"/>
                      <w:szCs w:val="23"/>
                    </w:rPr>
                  </w:pPr>
                  <w:r w:rsidRPr="00332474">
                    <w:rPr>
                      <w:color w:val="000000"/>
                      <w:sz w:val="23"/>
                      <w:szCs w:val="23"/>
                    </w:rPr>
                    <w:t>.126</w:t>
                  </w:r>
                </w:p>
              </w:tc>
              <w:tc>
                <w:tcPr>
                  <w:tcW w:w="1469" w:type="dxa"/>
                  <w:tcBorders>
                    <w:top w:val="nil"/>
                    <w:bottom w:val="single" w:sz="16" w:space="0" w:color="000000"/>
                  </w:tcBorders>
                  <w:shd w:val="clear" w:color="auto" w:fill="FFFFFF"/>
                  <w:vAlign w:val="center"/>
                </w:tcPr>
                <w:p w:rsidR="005F5C11" w:rsidRPr="00332474" w:rsidRDefault="005F5C11" w:rsidP="00332474">
                  <w:pPr>
                    <w:autoSpaceDE w:val="0"/>
                    <w:autoSpaceDN w:val="0"/>
                    <w:adjustRightInd w:val="0"/>
                    <w:ind w:left="60" w:right="60"/>
                    <w:jc w:val="center"/>
                    <w:rPr>
                      <w:color w:val="000000"/>
                      <w:sz w:val="23"/>
                      <w:szCs w:val="23"/>
                    </w:rPr>
                  </w:pPr>
                  <w:r w:rsidRPr="00332474">
                    <w:rPr>
                      <w:color w:val="000000"/>
                      <w:sz w:val="23"/>
                      <w:szCs w:val="23"/>
                    </w:rPr>
                    <w:t>.591</w:t>
                  </w:r>
                </w:p>
              </w:tc>
              <w:tc>
                <w:tcPr>
                  <w:tcW w:w="1010" w:type="dxa"/>
                  <w:tcBorders>
                    <w:top w:val="nil"/>
                    <w:bottom w:val="single" w:sz="16" w:space="0" w:color="000000"/>
                  </w:tcBorders>
                  <w:shd w:val="clear" w:color="auto" w:fill="FFFFFF"/>
                  <w:vAlign w:val="center"/>
                </w:tcPr>
                <w:p w:rsidR="005F5C11" w:rsidRPr="00332474" w:rsidRDefault="005F5C11" w:rsidP="00332474">
                  <w:pPr>
                    <w:autoSpaceDE w:val="0"/>
                    <w:autoSpaceDN w:val="0"/>
                    <w:adjustRightInd w:val="0"/>
                    <w:ind w:left="60" w:right="60"/>
                    <w:jc w:val="center"/>
                    <w:rPr>
                      <w:color w:val="000000"/>
                      <w:sz w:val="23"/>
                      <w:szCs w:val="23"/>
                    </w:rPr>
                  </w:pPr>
                  <w:r w:rsidRPr="00332474">
                    <w:rPr>
                      <w:color w:val="000000"/>
                      <w:sz w:val="23"/>
                      <w:szCs w:val="23"/>
                    </w:rPr>
                    <w:t>7.254</w:t>
                  </w:r>
                </w:p>
              </w:tc>
              <w:tc>
                <w:tcPr>
                  <w:tcW w:w="1010" w:type="dxa"/>
                  <w:tcBorders>
                    <w:top w:val="nil"/>
                    <w:bottom w:val="single" w:sz="16" w:space="0" w:color="000000"/>
                    <w:right w:val="single" w:sz="16" w:space="0" w:color="000000"/>
                  </w:tcBorders>
                  <w:shd w:val="clear" w:color="auto" w:fill="FFFFFF"/>
                  <w:vAlign w:val="center"/>
                </w:tcPr>
                <w:p w:rsidR="005F5C11" w:rsidRPr="00332474" w:rsidRDefault="005F5C11" w:rsidP="00332474">
                  <w:pPr>
                    <w:autoSpaceDE w:val="0"/>
                    <w:autoSpaceDN w:val="0"/>
                    <w:adjustRightInd w:val="0"/>
                    <w:ind w:left="60" w:right="60"/>
                    <w:jc w:val="center"/>
                    <w:rPr>
                      <w:color w:val="000000"/>
                      <w:sz w:val="23"/>
                      <w:szCs w:val="23"/>
                    </w:rPr>
                  </w:pPr>
                  <w:r w:rsidRPr="00332474">
                    <w:rPr>
                      <w:color w:val="000000"/>
                      <w:sz w:val="23"/>
                      <w:szCs w:val="23"/>
                    </w:rPr>
                    <w:t>.000</w:t>
                  </w:r>
                </w:p>
              </w:tc>
            </w:tr>
            <w:tr w:rsidR="005F5C11" w:rsidRPr="00332474" w:rsidTr="0081421D">
              <w:trPr>
                <w:cantSplit/>
              </w:trPr>
              <w:tc>
                <w:tcPr>
                  <w:tcW w:w="8061" w:type="dxa"/>
                  <w:gridSpan w:val="7"/>
                  <w:tcBorders>
                    <w:top w:val="nil"/>
                    <w:left w:val="nil"/>
                    <w:bottom w:val="nil"/>
                    <w:right w:val="nil"/>
                  </w:tcBorders>
                  <w:shd w:val="clear" w:color="auto" w:fill="FFFFFF"/>
                </w:tcPr>
                <w:p w:rsidR="005F5C11" w:rsidRPr="00332474" w:rsidRDefault="005F5C11" w:rsidP="00332474">
                  <w:pPr>
                    <w:autoSpaceDE w:val="0"/>
                    <w:autoSpaceDN w:val="0"/>
                    <w:adjustRightInd w:val="0"/>
                    <w:ind w:left="60" w:right="60"/>
                    <w:rPr>
                      <w:color w:val="000000"/>
                      <w:sz w:val="23"/>
                      <w:szCs w:val="23"/>
                    </w:rPr>
                  </w:pPr>
                  <w:r w:rsidRPr="00332474">
                    <w:rPr>
                      <w:color w:val="000000"/>
                      <w:sz w:val="23"/>
                      <w:szCs w:val="23"/>
                    </w:rPr>
                    <w:t>a. Dependent Variable: Kesadaran Merek</w:t>
                  </w:r>
                </w:p>
              </w:tc>
            </w:tr>
          </w:tbl>
          <w:p w:rsidR="0067036C" w:rsidRPr="00332474" w:rsidRDefault="0067036C" w:rsidP="00332474">
            <w:pPr>
              <w:autoSpaceDE w:val="0"/>
              <w:autoSpaceDN w:val="0"/>
              <w:adjustRightInd w:val="0"/>
              <w:ind w:left="60" w:right="60"/>
              <w:jc w:val="center"/>
              <w:rPr>
                <w:color w:val="000000"/>
                <w:sz w:val="23"/>
                <w:szCs w:val="23"/>
              </w:rPr>
            </w:pPr>
          </w:p>
        </w:tc>
      </w:tr>
    </w:tbl>
    <w:p w:rsidR="005F5C11" w:rsidRPr="00332474" w:rsidRDefault="005F5C11" w:rsidP="00332474">
      <w:pPr>
        <w:autoSpaceDE w:val="0"/>
        <w:autoSpaceDN w:val="0"/>
        <w:adjustRightInd w:val="0"/>
        <w:rPr>
          <w:sz w:val="23"/>
          <w:szCs w:val="23"/>
        </w:rPr>
      </w:pPr>
    </w:p>
    <w:p w:rsidR="0067036C" w:rsidRPr="00332474" w:rsidRDefault="0067036C" w:rsidP="00332474">
      <w:pPr>
        <w:pStyle w:val="FootnoteText"/>
        <w:jc w:val="both"/>
        <w:rPr>
          <w:b/>
          <w:bCs/>
          <w:i/>
          <w:sz w:val="23"/>
          <w:szCs w:val="23"/>
          <w:lang w:val="id-ID"/>
        </w:rPr>
      </w:pPr>
      <w:r w:rsidRPr="00332474">
        <w:rPr>
          <w:b/>
          <w:bCs/>
          <w:i/>
          <w:sz w:val="23"/>
          <w:szCs w:val="23"/>
          <w:lang w:val="id-ID"/>
        </w:rPr>
        <w:t>Pembahasan</w:t>
      </w:r>
    </w:p>
    <w:p w:rsidR="005F5C11" w:rsidRPr="00332474" w:rsidRDefault="005F5C11" w:rsidP="00332474">
      <w:pPr>
        <w:ind w:firstLine="567"/>
        <w:jc w:val="both"/>
        <w:rPr>
          <w:sz w:val="23"/>
          <w:szCs w:val="23"/>
          <w:lang w:eastAsia="id-ID"/>
        </w:rPr>
      </w:pPr>
      <w:r w:rsidRPr="00332474">
        <w:rPr>
          <w:rFonts w:eastAsiaTheme="minorEastAsia"/>
          <w:sz w:val="23"/>
          <w:szCs w:val="23"/>
          <w:lang w:eastAsia="id-ID"/>
        </w:rPr>
        <w:t xml:space="preserve">Penelitian ini bertujuan untuk mengetahui seberapa besar </w:t>
      </w:r>
      <w:r w:rsidRPr="00332474">
        <w:rPr>
          <w:sz w:val="23"/>
          <w:szCs w:val="23"/>
          <w:lang w:eastAsia="id-ID"/>
        </w:rPr>
        <w:t xml:space="preserve">pengaruh penggunaan </w:t>
      </w:r>
      <w:proofErr w:type="gramStart"/>
      <w:r w:rsidRPr="00332474">
        <w:rPr>
          <w:i/>
          <w:sz w:val="23"/>
          <w:szCs w:val="23"/>
          <w:lang w:eastAsia="id-ID"/>
        </w:rPr>
        <w:t xml:space="preserve">Tagline </w:t>
      </w:r>
      <w:r w:rsidRPr="00332474">
        <w:rPr>
          <w:sz w:val="23"/>
          <w:szCs w:val="23"/>
          <w:lang w:eastAsia="id-ID"/>
        </w:rPr>
        <w:t xml:space="preserve"> iklan</w:t>
      </w:r>
      <w:proofErr w:type="gramEnd"/>
      <w:r w:rsidRPr="00332474">
        <w:rPr>
          <w:sz w:val="23"/>
          <w:szCs w:val="23"/>
          <w:lang w:eastAsia="id-ID"/>
        </w:rPr>
        <w:t xml:space="preserve"> Yamaha “Semakin Di Depan” terhadap Kesadaran Merek pada masyarakat kecamatan samarinda ulu di kota samarinda</w:t>
      </w:r>
      <w:r w:rsidRPr="00332474">
        <w:rPr>
          <w:rFonts w:eastAsiaTheme="minorEastAsia"/>
          <w:sz w:val="23"/>
          <w:szCs w:val="23"/>
          <w:lang w:eastAsia="id-ID"/>
        </w:rPr>
        <w:t xml:space="preserve">. Jumlah sampel yang digunakan dalam penelitian ini sebanyak 100 responden kepada masyarakat kecamatan Samarinda ulu </w:t>
      </w:r>
      <w:proofErr w:type="gramStart"/>
      <w:r w:rsidRPr="00332474">
        <w:rPr>
          <w:rFonts w:eastAsiaTheme="minorEastAsia"/>
          <w:sz w:val="23"/>
          <w:szCs w:val="23"/>
          <w:lang w:eastAsia="id-ID"/>
        </w:rPr>
        <w:t>kota</w:t>
      </w:r>
      <w:proofErr w:type="gramEnd"/>
      <w:r w:rsidRPr="00332474">
        <w:rPr>
          <w:rFonts w:eastAsiaTheme="minorEastAsia"/>
          <w:sz w:val="23"/>
          <w:szCs w:val="23"/>
          <w:lang w:eastAsia="id-ID"/>
        </w:rPr>
        <w:t xml:space="preserve"> Samarinda. Hasil penelitian ini menunjukkan bahwa ada </w:t>
      </w:r>
      <w:r w:rsidRPr="00332474">
        <w:rPr>
          <w:sz w:val="23"/>
          <w:szCs w:val="23"/>
          <w:lang w:eastAsia="id-ID"/>
        </w:rPr>
        <w:t xml:space="preserve">pengaruh penggunaan </w:t>
      </w:r>
      <w:proofErr w:type="gramStart"/>
      <w:r w:rsidRPr="00332474">
        <w:rPr>
          <w:i/>
          <w:sz w:val="23"/>
          <w:szCs w:val="23"/>
          <w:lang w:eastAsia="id-ID"/>
        </w:rPr>
        <w:t xml:space="preserve">Tagline </w:t>
      </w:r>
      <w:r w:rsidRPr="00332474">
        <w:rPr>
          <w:sz w:val="23"/>
          <w:szCs w:val="23"/>
          <w:lang w:eastAsia="id-ID"/>
        </w:rPr>
        <w:t xml:space="preserve"> iklan</w:t>
      </w:r>
      <w:proofErr w:type="gramEnd"/>
      <w:r w:rsidRPr="00332474">
        <w:rPr>
          <w:sz w:val="23"/>
          <w:szCs w:val="23"/>
          <w:lang w:eastAsia="id-ID"/>
        </w:rPr>
        <w:t xml:space="preserve"> Yamaha “Semakin Di Depan” terhadap Kesadaran Merek pada msyarakat kecamatan samarinda ulu di kota samarinda</w:t>
      </w:r>
      <w:r w:rsidRPr="00332474">
        <w:rPr>
          <w:rFonts w:eastAsiaTheme="minorEastAsia"/>
          <w:sz w:val="23"/>
          <w:szCs w:val="23"/>
          <w:lang w:eastAsia="id-ID"/>
        </w:rPr>
        <w:t xml:space="preserve">. </w:t>
      </w:r>
    </w:p>
    <w:p w:rsidR="005F5C11" w:rsidRPr="00332474" w:rsidRDefault="005F5C11" w:rsidP="00332474">
      <w:pPr>
        <w:ind w:firstLine="567"/>
        <w:jc w:val="both"/>
        <w:rPr>
          <w:rFonts w:eastAsiaTheme="minorEastAsia"/>
          <w:sz w:val="23"/>
          <w:szCs w:val="23"/>
          <w:lang w:eastAsia="id-ID"/>
        </w:rPr>
      </w:pPr>
      <w:r w:rsidRPr="00332474">
        <w:rPr>
          <w:sz w:val="23"/>
          <w:szCs w:val="23"/>
          <w:lang w:eastAsia="id-ID"/>
        </w:rPr>
        <w:t xml:space="preserve">Setiap </w:t>
      </w:r>
      <w:proofErr w:type="gramStart"/>
      <w:r w:rsidRPr="00332474">
        <w:rPr>
          <w:i/>
          <w:sz w:val="23"/>
          <w:szCs w:val="23"/>
          <w:lang w:eastAsia="id-ID"/>
        </w:rPr>
        <w:t xml:space="preserve">Tagline </w:t>
      </w:r>
      <w:r w:rsidRPr="00332474">
        <w:rPr>
          <w:sz w:val="23"/>
          <w:szCs w:val="23"/>
          <w:lang w:eastAsia="id-ID"/>
        </w:rPr>
        <w:t xml:space="preserve"> yang</w:t>
      </w:r>
      <w:proofErr w:type="gramEnd"/>
      <w:r w:rsidRPr="00332474">
        <w:rPr>
          <w:sz w:val="23"/>
          <w:szCs w:val="23"/>
          <w:lang w:eastAsia="id-ID"/>
        </w:rPr>
        <w:t xml:space="preserve"> diusung oleh perusahaan tertentu pastinya mempunyai arti dan nilai tersendiri bagi perusahaan tersebut. Tentunya dalam hal ini </w:t>
      </w:r>
      <w:proofErr w:type="gramStart"/>
      <w:r w:rsidRPr="00332474">
        <w:rPr>
          <w:i/>
          <w:sz w:val="23"/>
          <w:szCs w:val="23"/>
          <w:lang w:eastAsia="id-ID"/>
        </w:rPr>
        <w:t xml:space="preserve">Tagline </w:t>
      </w:r>
      <w:r w:rsidRPr="00332474">
        <w:rPr>
          <w:sz w:val="23"/>
          <w:szCs w:val="23"/>
          <w:lang w:eastAsia="id-ID"/>
        </w:rPr>
        <w:t xml:space="preserve"> tersebut</w:t>
      </w:r>
      <w:proofErr w:type="gramEnd"/>
      <w:r w:rsidRPr="00332474">
        <w:rPr>
          <w:sz w:val="23"/>
          <w:szCs w:val="23"/>
          <w:lang w:eastAsia="id-ID"/>
        </w:rPr>
        <w:t xml:space="preserve"> harus mempunyai kekuatan untuk dapat menarik perhatian calon konsumen dan mudah untuk di ingat oleh calon konsumen guna membangun identitas suatu produk yang diunggulkan oleh perusahaan tersebut. Perlu diketahui pula bahwa </w:t>
      </w:r>
      <w:proofErr w:type="gramStart"/>
      <w:r w:rsidRPr="00332474">
        <w:rPr>
          <w:i/>
          <w:sz w:val="23"/>
          <w:szCs w:val="23"/>
          <w:lang w:eastAsia="id-ID"/>
        </w:rPr>
        <w:t xml:space="preserve">Tagline </w:t>
      </w:r>
      <w:r w:rsidRPr="00332474">
        <w:rPr>
          <w:sz w:val="23"/>
          <w:szCs w:val="23"/>
          <w:lang w:eastAsia="id-ID"/>
        </w:rPr>
        <w:t xml:space="preserve"> yang</w:t>
      </w:r>
      <w:proofErr w:type="gramEnd"/>
      <w:r w:rsidRPr="00332474">
        <w:rPr>
          <w:sz w:val="23"/>
          <w:szCs w:val="23"/>
          <w:lang w:eastAsia="id-ID"/>
        </w:rPr>
        <w:t xml:space="preserve"> baik terdapat beberapa indikator penting </w:t>
      </w:r>
      <w:r w:rsidRPr="00332474">
        <w:rPr>
          <w:rFonts w:eastAsiaTheme="minorEastAsia"/>
          <w:sz w:val="23"/>
          <w:szCs w:val="23"/>
          <w:lang w:eastAsia="id-ID"/>
        </w:rPr>
        <w:t xml:space="preserve">sebagai penunjang keberhasilan </w:t>
      </w:r>
      <w:r w:rsidRPr="00332474">
        <w:rPr>
          <w:rFonts w:eastAsiaTheme="minorEastAsia"/>
          <w:i/>
          <w:sz w:val="23"/>
          <w:szCs w:val="23"/>
          <w:lang w:eastAsia="id-ID"/>
        </w:rPr>
        <w:t xml:space="preserve">Tagline </w:t>
      </w:r>
      <w:r w:rsidRPr="00332474">
        <w:rPr>
          <w:rFonts w:eastAsiaTheme="minorEastAsia"/>
          <w:sz w:val="23"/>
          <w:szCs w:val="23"/>
          <w:lang w:eastAsia="id-ID"/>
        </w:rPr>
        <w:t xml:space="preserve"> dalam menjalankan fungsinya sebagai identitas perusahaan tersebut yaitu </w:t>
      </w:r>
      <w:r w:rsidRPr="00332474">
        <w:rPr>
          <w:rFonts w:eastAsiaTheme="minorEastAsia"/>
          <w:i/>
          <w:sz w:val="23"/>
          <w:szCs w:val="23"/>
          <w:lang w:eastAsia="id-ID"/>
        </w:rPr>
        <w:t>Familiarity, Differentition, Messager of value</w:t>
      </w:r>
      <w:r w:rsidRPr="00332474">
        <w:rPr>
          <w:rFonts w:eastAsiaTheme="minorEastAsia"/>
          <w:sz w:val="23"/>
          <w:szCs w:val="23"/>
          <w:lang w:eastAsia="id-ID"/>
        </w:rPr>
        <w:t>.</w:t>
      </w:r>
      <w:r w:rsidRPr="00332474">
        <w:rPr>
          <w:sz w:val="23"/>
          <w:szCs w:val="23"/>
          <w:lang w:eastAsia="id-ID"/>
        </w:rPr>
        <w:t xml:space="preserve"> Oleh karena itu berdasarkan hasil penelitian yang dilakukan penulis, dapat dilihat bahwa </w:t>
      </w:r>
      <w:proofErr w:type="gramStart"/>
      <w:r w:rsidRPr="00332474">
        <w:rPr>
          <w:i/>
          <w:sz w:val="23"/>
          <w:szCs w:val="23"/>
          <w:lang w:eastAsia="id-ID"/>
        </w:rPr>
        <w:t xml:space="preserve">Tagline </w:t>
      </w:r>
      <w:r w:rsidRPr="00332474">
        <w:rPr>
          <w:sz w:val="23"/>
          <w:szCs w:val="23"/>
          <w:lang w:eastAsia="id-ID"/>
        </w:rPr>
        <w:t xml:space="preserve"> iklan</w:t>
      </w:r>
      <w:proofErr w:type="gramEnd"/>
      <w:r w:rsidRPr="00332474">
        <w:rPr>
          <w:sz w:val="23"/>
          <w:szCs w:val="23"/>
          <w:lang w:eastAsia="id-ID"/>
        </w:rPr>
        <w:t xml:space="preserve"> dari Yamaha “Semakin Di Depan” telah berhasil mempengaruhi calon konsumen atau masyarakat Samarinda Ulu kota Samarinda dalam meningkatkan kesadaran merek melalui </w:t>
      </w:r>
      <w:r w:rsidRPr="00332474">
        <w:rPr>
          <w:i/>
          <w:sz w:val="23"/>
          <w:szCs w:val="23"/>
          <w:lang w:eastAsia="id-ID"/>
        </w:rPr>
        <w:t xml:space="preserve">Tagline </w:t>
      </w:r>
      <w:r w:rsidRPr="00332474">
        <w:rPr>
          <w:sz w:val="23"/>
          <w:szCs w:val="23"/>
          <w:lang w:eastAsia="id-ID"/>
        </w:rPr>
        <w:t xml:space="preserve"> Yamaha “Semakin Di Depan”. </w:t>
      </w:r>
    </w:p>
    <w:p w:rsidR="005F5C11" w:rsidRPr="00332474" w:rsidRDefault="005F5C11" w:rsidP="00332474">
      <w:pPr>
        <w:ind w:firstLine="567"/>
        <w:jc w:val="both"/>
        <w:rPr>
          <w:rFonts w:eastAsiaTheme="minorEastAsia"/>
          <w:sz w:val="23"/>
          <w:szCs w:val="23"/>
          <w:lang w:eastAsia="id-ID"/>
        </w:rPr>
      </w:pPr>
      <w:r w:rsidRPr="00332474">
        <w:rPr>
          <w:rFonts w:eastAsiaTheme="minorEastAsia"/>
          <w:sz w:val="23"/>
          <w:szCs w:val="23"/>
          <w:lang w:eastAsia="id-ID"/>
        </w:rPr>
        <w:t xml:space="preserve">Setelah melakukan uji validitas, didapat hasil bahwa terdapat 1 item yang tidak valid dengan nilai </w:t>
      </w:r>
      <w:r w:rsidRPr="00332474">
        <w:rPr>
          <w:rFonts w:eastAsiaTheme="minorEastAsia"/>
          <w:i/>
          <w:sz w:val="23"/>
          <w:szCs w:val="23"/>
          <w:lang w:eastAsia="id-ID"/>
        </w:rPr>
        <w:t>corrected item total corelation</w:t>
      </w:r>
      <w:r w:rsidRPr="00332474">
        <w:rPr>
          <w:rFonts w:eastAsiaTheme="minorEastAsia"/>
          <w:sz w:val="23"/>
          <w:szCs w:val="23"/>
          <w:lang w:eastAsia="id-ID"/>
        </w:rPr>
        <w:t xml:space="preserve"> dibawah dari nilai r tabel sebesar 0,195 dan dapat dikatakan item tersebut tidak valid dan tidak akan dianalisa lebih lanjut. </w:t>
      </w:r>
      <w:proofErr w:type="gramStart"/>
      <w:r w:rsidRPr="00332474">
        <w:rPr>
          <w:rFonts w:eastAsiaTheme="minorEastAsia"/>
          <w:sz w:val="23"/>
          <w:szCs w:val="23"/>
          <w:lang w:eastAsia="id-ID"/>
        </w:rPr>
        <w:t>Untuk hasil uji reliabilitas, didapat nilai alpha sebesar 0,</w:t>
      </w:r>
      <w:r w:rsidRPr="00332474">
        <w:rPr>
          <w:color w:val="000000"/>
          <w:sz w:val="23"/>
          <w:szCs w:val="23"/>
        </w:rPr>
        <w:t>871</w:t>
      </w:r>
      <w:r w:rsidRPr="00332474">
        <w:rPr>
          <w:rFonts w:eastAsiaTheme="minorEastAsia"/>
          <w:sz w:val="23"/>
          <w:szCs w:val="23"/>
          <w:lang w:eastAsia="id-ID"/>
        </w:rPr>
        <w:t>.</w:t>
      </w:r>
      <w:proofErr w:type="gramEnd"/>
      <w:r w:rsidRPr="00332474">
        <w:rPr>
          <w:rFonts w:eastAsiaTheme="minorEastAsia"/>
          <w:sz w:val="23"/>
          <w:szCs w:val="23"/>
          <w:lang w:eastAsia="id-ID"/>
        </w:rPr>
        <w:t xml:space="preserve"> Nilai ini lebih besar dari nilai r kritis dengan uji 2 sisi pada signifikansi 0</w:t>
      </w:r>
      <w:proofErr w:type="gramStart"/>
      <w:r w:rsidRPr="00332474">
        <w:rPr>
          <w:rFonts w:eastAsiaTheme="minorEastAsia"/>
          <w:sz w:val="23"/>
          <w:szCs w:val="23"/>
          <w:lang w:eastAsia="id-ID"/>
        </w:rPr>
        <w:t>,05</w:t>
      </w:r>
      <w:proofErr w:type="gramEnd"/>
      <w:r w:rsidRPr="00332474">
        <w:rPr>
          <w:rFonts w:eastAsiaTheme="minorEastAsia"/>
          <w:sz w:val="23"/>
          <w:szCs w:val="23"/>
          <w:lang w:eastAsia="id-ID"/>
        </w:rPr>
        <w:t xml:space="preserve"> dengan jumlah n = 100 dan dapat disimpulkan bahwa item-item instrument penelitian tersebut reliabel. Setelah uji validitas dan reliabilitas, peneliti melakukan analisa regresi linear sederhana dimana yang menjadi variabel-variabel bebas disini adalah </w:t>
      </w:r>
      <w:proofErr w:type="gramStart"/>
      <w:r w:rsidRPr="00332474">
        <w:rPr>
          <w:rFonts w:eastAsiaTheme="minorEastAsia"/>
          <w:i/>
          <w:sz w:val="23"/>
          <w:szCs w:val="23"/>
          <w:lang w:eastAsia="id-ID"/>
        </w:rPr>
        <w:t xml:space="preserve">Tagline </w:t>
      </w:r>
      <w:r w:rsidRPr="00332474">
        <w:rPr>
          <w:rFonts w:eastAsiaTheme="minorEastAsia"/>
          <w:sz w:val="23"/>
          <w:szCs w:val="23"/>
          <w:lang w:eastAsia="id-ID"/>
        </w:rPr>
        <w:t xml:space="preserve"> Iklan</w:t>
      </w:r>
      <w:proofErr w:type="gramEnd"/>
      <w:r w:rsidRPr="00332474">
        <w:rPr>
          <w:rFonts w:eastAsiaTheme="minorEastAsia"/>
          <w:sz w:val="23"/>
          <w:szCs w:val="23"/>
          <w:lang w:eastAsia="id-ID"/>
        </w:rPr>
        <w:t xml:space="preserve"> (X). </w:t>
      </w:r>
      <w:proofErr w:type="gramStart"/>
      <w:r w:rsidRPr="00332474">
        <w:rPr>
          <w:rFonts w:eastAsiaTheme="minorEastAsia"/>
          <w:sz w:val="23"/>
          <w:szCs w:val="23"/>
          <w:lang w:eastAsia="id-ID"/>
        </w:rPr>
        <w:t>Dari tabel model summary, diperoleh 0,591 untuk nilai koefisien korelasi (R).</w:t>
      </w:r>
      <w:proofErr w:type="gramEnd"/>
      <w:r w:rsidRPr="00332474">
        <w:rPr>
          <w:rFonts w:eastAsiaTheme="minorEastAsia"/>
          <w:sz w:val="23"/>
          <w:szCs w:val="23"/>
          <w:lang w:eastAsia="id-ID"/>
        </w:rPr>
        <w:t xml:space="preserve"> Nilai ini menunjukkan adanya </w:t>
      </w:r>
      <w:r w:rsidRPr="00332474">
        <w:rPr>
          <w:rFonts w:eastAsiaTheme="minorEastAsia"/>
          <w:sz w:val="23"/>
          <w:szCs w:val="23"/>
          <w:lang w:eastAsia="id-ID"/>
        </w:rPr>
        <w:lastRenderedPageBreak/>
        <w:t xml:space="preserve">hubungan yang cukup kuat antara variabel </w:t>
      </w:r>
      <w:proofErr w:type="gramStart"/>
      <w:r w:rsidRPr="00332474">
        <w:rPr>
          <w:rFonts w:eastAsiaTheme="minorEastAsia"/>
          <w:i/>
          <w:sz w:val="23"/>
          <w:szCs w:val="23"/>
          <w:lang w:eastAsia="id-ID"/>
        </w:rPr>
        <w:t xml:space="preserve">Tagline </w:t>
      </w:r>
      <w:r w:rsidRPr="00332474">
        <w:rPr>
          <w:rFonts w:eastAsiaTheme="minorEastAsia"/>
          <w:sz w:val="23"/>
          <w:szCs w:val="23"/>
          <w:lang w:eastAsia="id-ID"/>
        </w:rPr>
        <w:t xml:space="preserve"> Iklan</w:t>
      </w:r>
      <w:proofErr w:type="gramEnd"/>
      <w:r w:rsidRPr="00332474">
        <w:rPr>
          <w:rFonts w:eastAsiaTheme="minorEastAsia"/>
          <w:sz w:val="23"/>
          <w:szCs w:val="23"/>
          <w:lang w:eastAsia="id-ID"/>
        </w:rPr>
        <w:t xml:space="preserve"> dan kesadaran merek masyarakat kecamatan Samarinda Ulu kota Samarinda. </w:t>
      </w:r>
      <w:proofErr w:type="gramStart"/>
      <w:r w:rsidRPr="00332474">
        <w:rPr>
          <w:rFonts w:eastAsiaTheme="minorEastAsia"/>
          <w:sz w:val="23"/>
          <w:szCs w:val="23"/>
          <w:lang w:eastAsia="id-ID"/>
        </w:rPr>
        <w:t>“ Nilai</w:t>
      </w:r>
      <w:proofErr w:type="gramEnd"/>
      <w:r w:rsidRPr="00332474">
        <w:rPr>
          <w:rFonts w:eastAsiaTheme="minorEastAsia"/>
          <w:sz w:val="23"/>
          <w:szCs w:val="23"/>
          <w:lang w:eastAsia="id-ID"/>
        </w:rPr>
        <w:t xml:space="preserve"> korelasi antara 0,40 sampai dengan 0,599 masuk dalam kategori hubungan sedang tapi pasti. (Sugiyono 2010:257)</w:t>
      </w:r>
    </w:p>
    <w:p w:rsidR="005F5C11" w:rsidRPr="00332474" w:rsidRDefault="005F5C11" w:rsidP="00332474">
      <w:pPr>
        <w:ind w:firstLine="567"/>
        <w:jc w:val="both"/>
        <w:rPr>
          <w:rFonts w:eastAsiaTheme="minorEastAsia"/>
          <w:sz w:val="23"/>
          <w:szCs w:val="23"/>
          <w:lang w:eastAsia="id-ID"/>
        </w:rPr>
      </w:pPr>
      <w:proofErr w:type="gramStart"/>
      <w:r w:rsidRPr="00332474">
        <w:rPr>
          <w:rFonts w:eastAsiaTheme="minorEastAsia"/>
          <w:sz w:val="23"/>
          <w:szCs w:val="23"/>
          <w:lang w:eastAsia="id-ID"/>
        </w:rPr>
        <w:t>Setelah melakukan uji regresi linear sederhana, selanjutnya adalah melakukan uji hipotesis.</w:t>
      </w:r>
      <w:proofErr w:type="gramEnd"/>
      <w:r w:rsidRPr="00332474">
        <w:rPr>
          <w:rFonts w:eastAsiaTheme="minorEastAsia"/>
          <w:sz w:val="23"/>
          <w:szCs w:val="23"/>
          <w:lang w:eastAsia="id-ID"/>
        </w:rPr>
        <w:t xml:space="preserve"> </w:t>
      </w:r>
      <w:proofErr w:type="gramStart"/>
      <w:r w:rsidRPr="00332474">
        <w:rPr>
          <w:rFonts w:eastAsiaTheme="minorEastAsia"/>
          <w:sz w:val="23"/>
          <w:szCs w:val="23"/>
          <w:lang w:eastAsia="id-ID"/>
        </w:rPr>
        <w:t>Didapat hasil bahwa F</w:t>
      </w:r>
      <w:r w:rsidRPr="00332474">
        <w:rPr>
          <w:rFonts w:eastAsiaTheme="minorEastAsia"/>
          <w:sz w:val="23"/>
          <w:szCs w:val="23"/>
          <w:vertAlign w:val="subscript"/>
          <w:lang w:eastAsia="id-ID"/>
        </w:rPr>
        <w:t xml:space="preserve">hitung </w:t>
      </w:r>
      <w:r w:rsidRPr="00332474">
        <w:rPr>
          <w:rFonts w:eastAsiaTheme="minorEastAsia"/>
          <w:sz w:val="23"/>
          <w:szCs w:val="23"/>
          <w:lang w:eastAsia="id-ID"/>
        </w:rPr>
        <w:t>(</w:t>
      </w:r>
      <w:r w:rsidRPr="00332474">
        <w:rPr>
          <w:color w:val="000000"/>
          <w:sz w:val="23"/>
          <w:szCs w:val="23"/>
        </w:rPr>
        <w:t>52.625</w:t>
      </w:r>
      <w:r w:rsidRPr="00332474">
        <w:rPr>
          <w:rFonts w:eastAsiaTheme="minorEastAsia"/>
          <w:sz w:val="23"/>
          <w:szCs w:val="23"/>
          <w:lang w:eastAsia="id-ID"/>
        </w:rPr>
        <w:t>) &gt; F</w:t>
      </w:r>
      <w:r w:rsidRPr="00332474">
        <w:rPr>
          <w:rFonts w:eastAsiaTheme="minorEastAsia"/>
          <w:sz w:val="23"/>
          <w:szCs w:val="23"/>
          <w:vertAlign w:val="subscript"/>
          <w:lang w:eastAsia="id-ID"/>
        </w:rPr>
        <w:t>tabel</w:t>
      </w:r>
      <w:r w:rsidRPr="00332474">
        <w:rPr>
          <w:rFonts w:eastAsiaTheme="minorEastAsia"/>
          <w:sz w:val="23"/>
          <w:szCs w:val="23"/>
          <w:lang w:eastAsia="id-ID"/>
        </w:rPr>
        <w:t xml:space="preserve"> (3.090), yang berarti maka Ho ditolak dan Ha diterima.</w:t>
      </w:r>
      <w:proofErr w:type="gramEnd"/>
      <w:r w:rsidRPr="00332474">
        <w:rPr>
          <w:rFonts w:eastAsiaTheme="minorEastAsia"/>
          <w:sz w:val="23"/>
          <w:szCs w:val="23"/>
          <w:lang w:eastAsia="id-ID"/>
        </w:rPr>
        <w:t xml:space="preserve"> Ha dalam penelitian ini adalah adanya </w:t>
      </w:r>
      <w:r w:rsidRPr="00332474">
        <w:rPr>
          <w:sz w:val="23"/>
          <w:szCs w:val="23"/>
          <w:lang w:eastAsia="id-ID"/>
        </w:rPr>
        <w:t xml:space="preserve">pengaruh penggunaan </w:t>
      </w:r>
      <w:proofErr w:type="gramStart"/>
      <w:r w:rsidRPr="00332474">
        <w:rPr>
          <w:i/>
          <w:sz w:val="23"/>
          <w:szCs w:val="23"/>
          <w:lang w:eastAsia="id-ID"/>
        </w:rPr>
        <w:t xml:space="preserve">Tagline </w:t>
      </w:r>
      <w:r w:rsidRPr="00332474">
        <w:rPr>
          <w:sz w:val="23"/>
          <w:szCs w:val="23"/>
          <w:lang w:eastAsia="id-ID"/>
        </w:rPr>
        <w:t xml:space="preserve"> iklan</w:t>
      </w:r>
      <w:proofErr w:type="gramEnd"/>
      <w:r w:rsidRPr="00332474">
        <w:rPr>
          <w:sz w:val="23"/>
          <w:szCs w:val="23"/>
          <w:lang w:eastAsia="id-ID"/>
        </w:rPr>
        <w:t xml:space="preserve"> Yamaha “Semakin Di Depan” terhadap Kesadaran Merek pada msyarakat kecamatan samarinda ulu di kota samarinda. </w:t>
      </w:r>
      <w:proofErr w:type="gramStart"/>
      <w:r w:rsidRPr="00332474">
        <w:rPr>
          <w:rFonts w:eastAsiaTheme="minorEastAsia"/>
          <w:sz w:val="23"/>
          <w:szCs w:val="23"/>
          <w:lang w:eastAsia="id-ID"/>
        </w:rPr>
        <w:t>Setelah uji F kemudian melakukan uji T, tujuannya adalah untuk mengetahui apakah variabel strategi komunikasi pemasaran memiliki hubungan terhadap variabel kesadaran merek.</w:t>
      </w:r>
      <w:proofErr w:type="gramEnd"/>
      <w:r w:rsidRPr="00332474">
        <w:rPr>
          <w:rFonts w:eastAsiaTheme="minorEastAsia"/>
          <w:sz w:val="23"/>
          <w:szCs w:val="23"/>
          <w:lang w:eastAsia="id-ID"/>
        </w:rPr>
        <w:t xml:space="preserve"> Setelah dilakukan uji T dapat ditarik kesimpulan bahwa hasil analisis regresi diperoleh nilai t hitung  pada tiap – tiap variabel bebas memiliki nilai lebih kecil dari t tabel 1.664 dan nilai signifikansi (Sig.) lebih besar dari 0.05 maka dapat disimpulkan bahwa H1 ditolak dan H0 diterima, yang artinya variabel </w:t>
      </w:r>
      <w:r w:rsidRPr="00332474">
        <w:rPr>
          <w:rFonts w:eastAsiaTheme="minorEastAsia"/>
          <w:i/>
          <w:sz w:val="23"/>
          <w:szCs w:val="23"/>
          <w:lang w:eastAsia="id-ID"/>
        </w:rPr>
        <w:t xml:space="preserve">Tagline </w:t>
      </w:r>
      <w:r w:rsidRPr="00332474">
        <w:rPr>
          <w:rFonts w:eastAsiaTheme="minorEastAsia"/>
          <w:sz w:val="23"/>
          <w:szCs w:val="23"/>
          <w:lang w:eastAsia="id-ID"/>
        </w:rPr>
        <w:t xml:space="preserve"> Iklan (X) tidak berpengaruh signifikan terhadap variabel kesadaran merek (Y).</w:t>
      </w:r>
    </w:p>
    <w:p w:rsidR="00332474" w:rsidRDefault="005F5C11" w:rsidP="00332474">
      <w:pPr>
        <w:ind w:firstLine="567"/>
        <w:jc w:val="both"/>
        <w:rPr>
          <w:rFonts w:eastAsiaTheme="minorEastAsia"/>
          <w:sz w:val="23"/>
          <w:szCs w:val="23"/>
          <w:lang w:val="id-ID" w:eastAsia="id-ID"/>
        </w:rPr>
      </w:pPr>
      <w:r w:rsidRPr="00332474">
        <w:rPr>
          <w:rFonts w:eastAsiaTheme="minorEastAsia"/>
          <w:sz w:val="23"/>
          <w:szCs w:val="23"/>
          <w:lang w:eastAsia="id-ID"/>
        </w:rPr>
        <w:t xml:space="preserve">Hasil pengkategorian yang telah dijelaskan sebelumnya menunjukkan hasil bahwa sebagian besar responden menilai adanya </w:t>
      </w:r>
      <w:proofErr w:type="gramStart"/>
      <w:r w:rsidRPr="00332474">
        <w:rPr>
          <w:rFonts w:eastAsiaTheme="minorEastAsia"/>
          <w:i/>
          <w:sz w:val="23"/>
          <w:szCs w:val="23"/>
          <w:lang w:eastAsia="id-ID"/>
        </w:rPr>
        <w:t xml:space="preserve">Tagline </w:t>
      </w:r>
      <w:r w:rsidRPr="00332474">
        <w:rPr>
          <w:rFonts w:eastAsiaTheme="minorEastAsia"/>
          <w:sz w:val="23"/>
          <w:szCs w:val="23"/>
          <w:lang w:eastAsia="id-ID"/>
        </w:rPr>
        <w:t xml:space="preserve"> cukup</w:t>
      </w:r>
      <w:proofErr w:type="gramEnd"/>
      <w:r w:rsidRPr="00332474">
        <w:rPr>
          <w:rFonts w:eastAsiaTheme="minorEastAsia"/>
          <w:sz w:val="23"/>
          <w:szCs w:val="23"/>
          <w:lang w:eastAsia="id-ID"/>
        </w:rPr>
        <w:t xml:space="preserve"> penting dalam mempengaruhi kesadaran merek konsumen sepeda motor Yamaha. Pernyataan ini didukung pula dari hasil pengujian hipotesis yang menyatakan variabel </w:t>
      </w:r>
      <w:proofErr w:type="gramStart"/>
      <w:r w:rsidRPr="00332474">
        <w:rPr>
          <w:rFonts w:eastAsiaTheme="minorEastAsia"/>
          <w:i/>
          <w:sz w:val="23"/>
          <w:szCs w:val="23"/>
          <w:lang w:eastAsia="id-ID"/>
        </w:rPr>
        <w:t xml:space="preserve">Tagline </w:t>
      </w:r>
      <w:r w:rsidRPr="00332474">
        <w:rPr>
          <w:rFonts w:eastAsiaTheme="minorEastAsia"/>
          <w:sz w:val="23"/>
          <w:szCs w:val="23"/>
          <w:lang w:eastAsia="id-ID"/>
        </w:rPr>
        <w:t xml:space="preserve"> berpengaruh</w:t>
      </w:r>
      <w:proofErr w:type="gramEnd"/>
      <w:r w:rsidRPr="00332474">
        <w:rPr>
          <w:rFonts w:eastAsiaTheme="minorEastAsia"/>
          <w:sz w:val="23"/>
          <w:szCs w:val="23"/>
          <w:lang w:eastAsia="id-ID"/>
        </w:rPr>
        <w:t xml:space="preserve"> signifikan terhadap kesadaran merek konsumen sepeda motor merek Yamaha secara simultan, namun tidak berpengaruh signifikan secara parsial. </w:t>
      </w:r>
    </w:p>
    <w:p w:rsidR="00332474" w:rsidRDefault="005F5C11" w:rsidP="00332474">
      <w:pPr>
        <w:ind w:firstLine="567"/>
        <w:jc w:val="both"/>
        <w:rPr>
          <w:rFonts w:eastAsiaTheme="minorEastAsia"/>
          <w:sz w:val="23"/>
          <w:szCs w:val="23"/>
          <w:lang w:val="id-ID" w:eastAsia="id-ID"/>
        </w:rPr>
      </w:pPr>
      <w:r w:rsidRPr="00332474">
        <w:rPr>
          <w:rFonts w:eastAsiaTheme="minorEastAsia"/>
          <w:sz w:val="23"/>
          <w:szCs w:val="23"/>
          <w:lang w:eastAsia="id-ID"/>
        </w:rPr>
        <w:t xml:space="preserve">Pengaruh </w:t>
      </w:r>
      <w:proofErr w:type="gramStart"/>
      <w:r w:rsidRPr="00332474">
        <w:rPr>
          <w:rFonts w:eastAsiaTheme="minorEastAsia"/>
          <w:i/>
          <w:sz w:val="23"/>
          <w:szCs w:val="23"/>
          <w:lang w:eastAsia="id-ID"/>
        </w:rPr>
        <w:t xml:space="preserve">Tagline </w:t>
      </w:r>
      <w:r w:rsidRPr="00332474">
        <w:rPr>
          <w:rFonts w:eastAsiaTheme="minorEastAsia"/>
          <w:sz w:val="23"/>
          <w:szCs w:val="23"/>
          <w:lang w:eastAsia="id-ID"/>
        </w:rPr>
        <w:t xml:space="preserve"> terhadap</w:t>
      </w:r>
      <w:proofErr w:type="gramEnd"/>
      <w:r w:rsidRPr="00332474">
        <w:rPr>
          <w:rFonts w:eastAsiaTheme="minorEastAsia"/>
          <w:sz w:val="23"/>
          <w:szCs w:val="23"/>
          <w:lang w:eastAsia="id-ID"/>
        </w:rPr>
        <w:t xml:space="preserve"> kesadaran merek dikatakan memiliki pengaruh yang signifikan dilihat dari hasil perhitungan uji regresi sederhana yang menunjukkan hasil nilai yang bernilai positif. </w:t>
      </w:r>
      <w:r w:rsidRPr="00332474">
        <w:rPr>
          <w:rFonts w:eastAsiaTheme="minorEastAsia"/>
          <w:i/>
          <w:sz w:val="23"/>
          <w:szCs w:val="23"/>
          <w:lang w:eastAsia="id-ID"/>
        </w:rPr>
        <w:t xml:space="preserve">Tagline </w:t>
      </w:r>
      <w:r w:rsidRPr="00332474">
        <w:rPr>
          <w:rFonts w:eastAsiaTheme="minorEastAsia"/>
          <w:sz w:val="23"/>
          <w:szCs w:val="23"/>
          <w:lang w:eastAsia="id-ID"/>
        </w:rPr>
        <w:t xml:space="preserve"> yang diusung oleh Yamaha dalam hal ini adalah “Semakin Di Depan”, melalui </w:t>
      </w:r>
      <w:r w:rsidRPr="00332474">
        <w:rPr>
          <w:rFonts w:eastAsiaTheme="minorEastAsia"/>
          <w:i/>
          <w:sz w:val="23"/>
          <w:szCs w:val="23"/>
          <w:lang w:eastAsia="id-ID"/>
        </w:rPr>
        <w:t xml:space="preserve">Tagline </w:t>
      </w:r>
      <w:r w:rsidRPr="00332474">
        <w:rPr>
          <w:rFonts w:eastAsiaTheme="minorEastAsia"/>
          <w:sz w:val="23"/>
          <w:szCs w:val="23"/>
          <w:lang w:eastAsia="id-ID"/>
        </w:rPr>
        <w:t xml:space="preserve"> ini Yamaha ingin menyampaikan pada masyarakat bahwa Yamaha ingin selalu berinovasi melalui berbagai macam produk dan pelayanan pada setiap konsumennya. Yamaha berharap dengan mengusung </w:t>
      </w:r>
      <w:proofErr w:type="gramStart"/>
      <w:r w:rsidRPr="00332474">
        <w:rPr>
          <w:rFonts w:eastAsiaTheme="minorEastAsia"/>
          <w:i/>
          <w:sz w:val="23"/>
          <w:szCs w:val="23"/>
          <w:lang w:eastAsia="id-ID"/>
        </w:rPr>
        <w:t xml:space="preserve">Tagline </w:t>
      </w:r>
      <w:r w:rsidRPr="00332474">
        <w:rPr>
          <w:rFonts w:eastAsiaTheme="minorEastAsia"/>
          <w:sz w:val="23"/>
          <w:szCs w:val="23"/>
          <w:lang w:eastAsia="id-ID"/>
        </w:rPr>
        <w:t xml:space="preserve"> “</w:t>
      </w:r>
      <w:proofErr w:type="gramEnd"/>
      <w:r w:rsidRPr="00332474">
        <w:rPr>
          <w:rFonts w:eastAsiaTheme="minorEastAsia"/>
          <w:sz w:val="23"/>
          <w:szCs w:val="23"/>
          <w:lang w:eastAsia="id-ID"/>
        </w:rPr>
        <w:t>Semakin Di Depan” masyarakat dapat lebih mudah dalam mengenal, mengingat, dan diharapkan dapat mewakili kebutuhan setiap konsumennya melalui produk-produknya.</w:t>
      </w:r>
    </w:p>
    <w:p w:rsidR="005F5C11" w:rsidRPr="00332474" w:rsidRDefault="005F5C11" w:rsidP="00332474">
      <w:pPr>
        <w:ind w:firstLine="567"/>
        <w:jc w:val="both"/>
        <w:rPr>
          <w:rFonts w:eastAsiaTheme="minorEastAsia"/>
          <w:sz w:val="23"/>
          <w:szCs w:val="23"/>
          <w:lang w:eastAsia="id-ID"/>
        </w:rPr>
      </w:pPr>
      <w:r w:rsidRPr="00332474">
        <w:rPr>
          <w:rFonts w:eastAsiaTheme="minorEastAsia"/>
          <w:sz w:val="23"/>
          <w:szCs w:val="23"/>
          <w:lang w:eastAsia="id-ID"/>
        </w:rPr>
        <w:t xml:space="preserve">Berdasarkan hasil yang didapat dari penelitian ini masyarakat kecamatan Samarinda Ulu kota Samarinda mengemukakan bahwa </w:t>
      </w:r>
      <w:proofErr w:type="gramStart"/>
      <w:r w:rsidRPr="00332474">
        <w:rPr>
          <w:rFonts w:eastAsiaTheme="minorEastAsia"/>
          <w:i/>
          <w:sz w:val="23"/>
          <w:szCs w:val="23"/>
          <w:lang w:eastAsia="id-ID"/>
        </w:rPr>
        <w:t xml:space="preserve">Tagline </w:t>
      </w:r>
      <w:r w:rsidRPr="00332474">
        <w:rPr>
          <w:rFonts w:eastAsiaTheme="minorEastAsia"/>
          <w:sz w:val="23"/>
          <w:szCs w:val="23"/>
          <w:lang w:eastAsia="id-ID"/>
        </w:rPr>
        <w:t xml:space="preserve"> iklan</w:t>
      </w:r>
      <w:proofErr w:type="gramEnd"/>
      <w:r w:rsidRPr="00332474">
        <w:rPr>
          <w:rFonts w:eastAsiaTheme="minorEastAsia"/>
          <w:sz w:val="23"/>
          <w:szCs w:val="23"/>
          <w:lang w:eastAsia="id-ID"/>
        </w:rPr>
        <w:t xml:space="preserve"> Yamaha “Semakin Di Depan” memiliki pengaruh yang cukup besar terhadap terciptanya kesadaran merek pada diri mereka. Namun jika dilihat dari hasil perhitungan skor total dari tiap-tiap indicator pernyataan kuesioner yang lebih dominan adalah pernyataan setuju dengan pernyataan variable </w:t>
      </w:r>
      <w:proofErr w:type="gramStart"/>
      <w:r w:rsidRPr="00332474">
        <w:rPr>
          <w:rFonts w:eastAsiaTheme="minorEastAsia"/>
          <w:i/>
          <w:sz w:val="23"/>
          <w:szCs w:val="23"/>
          <w:lang w:eastAsia="id-ID"/>
        </w:rPr>
        <w:t xml:space="preserve">Tagline </w:t>
      </w:r>
      <w:r w:rsidRPr="00332474">
        <w:rPr>
          <w:rFonts w:eastAsiaTheme="minorEastAsia"/>
          <w:sz w:val="23"/>
          <w:szCs w:val="23"/>
          <w:lang w:eastAsia="id-ID"/>
        </w:rPr>
        <w:t xml:space="preserve"> dan</w:t>
      </w:r>
      <w:proofErr w:type="gramEnd"/>
      <w:r w:rsidRPr="00332474">
        <w:rPr>
          <w:rFonts w:eastAsiaTheme="minorEastAsia"/>
          <w:sz w:val="23"/>
          <w:szCs w:val="23"/>
          <w:lang w:eastAsia="id-ID"/>
        </w:rPr>
        <w:t xml:space="preserve"> kesadaran merek.</w:t>
      </w:r>
    </w:p>
    <w:p w:rsidR="00AE001C" w:rsidRPr="00332474" w:rsidRDefault="00AE001C" w:rsidP="00332474">
      <w:pPr>
        <w:shd w:val="clear" w:color="auto" w:fill="FFFFFF"/>
        <w:rPr>
          <w:b/>
          <w:sz w:val="23"/>
          <w:szCs w:val="23"/>
        </w:rPr>
      </w:pPr>
    </w:p>
    <w:p w:rsidR="0067036C" w:rsidRPr="00332474" w:rsidRDefault="0067036C" w:rsidP="00332474">
      <w:pPr>
        <w:shd w:val="clear" w:color="auto" w:fill="FFFFFF"/>
        <w:rPr>
          <w:b/>
          <w:i/>
          <w:sz w:val="23"/>
          <w:szCs w:val="23"/>
        </w:rPr>
      </w:pPr>
      <w:r w:rsidRPr="00332474">
        <w:rPr>
          <w:b/>
          <w:i/>
          <w:sz w:val="23"/>
          <w:szCs w:val="23"/>
        </w:rPr>
        <w:t>Kesimpulan</w:t>
      </w:r>
    </w:p>
    <w:p w:rsidR="005F5C11" w:rsidRPr="00332474" w:rsidRDefault="005F5C11" w:rsidP="00332474">
      <w:pPr>
        <w:shd w:val="clear" w:color="auto" w:fill="FFFFFF"/>
        <w:jc w:val="both"/>
        <w:rPr>
          <w:sz w:val="23"/>
          <w:szCs w:val="23"/>
        </w:rPr>
      </w:pPr>
      <w:r w:rsidRPr="00332474">
        <w:rPr>
          <w:sz w:val="23"/>
          <w:szCs w:val="23"/>
        </w:rPr>
        <w:t>Hasil penelitian ini menyimpulkan bahwa:</w:t>
      </w:r>
    </w:p>
    <w:p w:rsidR="005F5C11" w:rsidRPr="00332474" w:rsidRDefault="005F5C11" w:rsidP="00332474">
      <w:pPr>
        <w:pStyle w:val="ListParagraph"/>
        <w:numPr>
          <w:ilvl w:val="0"/>
          <w:numId w:val="8"/>
        </w:numPr>
        <w:shd w:val="clear" w:color="auto" w:fill="FFFFFF"/>
        <w:spacing w:after="0" w:line="240" w:lineRule="auto"/>
        <w:ind w:left="360"/>
        <w:jc w:val="both"/>
        <w:rPr>
          <w:rFonts w:ascii="Times New Roman" w:eastAsia="Times New Roman" w:hAnsi="Times New Roman"/>
          <w:sz w:val="23"/>
          <w:szCs w:val="23"/>
        </w:rPr>
      </w:pPr>
      <w:r w:rsidRPr="00332474">
        <w:rPr>
          <w:rFonts w:ascii="Times New Roman" w:eastAsia="Times New Roman" w:hAnsi="Times New Roman"/>
          <w:sz w:val="23"/>
          <w:szCs w:val="23"/>
          <w:lang w:val="en-US"/>
        </w:rPr>
        <w:t xml:space="preserve">Terdapat pengaruh antara </w:t>
      </w:r>
      <w:proofErr w:type="gramStart"/>
      <w:r w:rsidRPr="00332474">
        <w:rPr>
          <w:rFonts w:ascii="Times New Roman" w:eastAsia="Times New Roman" w:hAnsi="Times New Roman"/>
          <w:i/>
          <w:sz w:val="23"/>
          <w:szCs w:val="23"/>
          <w:lang w:val="en-US"/>
        </w:rPr>
        <w:t xml:space="preserve">Tagline </w:t>
      </w:r>
      <w:r w:rsidRPr="00332474">
        <w:rPr>
          <w:rFonts w:ascii="Times New Roman" w:eastAsia="Times New Roman" w:hAnsi="Times New Roman"/>
          <w:sz w:val="23"/>
          <w:szCs w:val="23"/>
          <w:lang w:val="en-US"/>
        </w:rPr>
        <w:t xml:space="preserve"> Iklan</w:t>
      </w:r>
      <w:proofErr w:type="gramEnd"/>
      <w:r w:rsidRPr="00332474">
        <w:rPr>
          <w:rFonts w:ascii="Times New Roman" w:eastAsia="Times New Roman" w:hAnsi="Times New Roman"/>
          <w:sz w:val="23"/>
          <w:szCs w:val="23"/>
          <w:lang w:val="en-US"/>
        </w:rPr>
        <w:t xml:space="preserve"> Yamaha “Semakin Di Depan” terhadap kesadaran merek masyarakat kecamatan Samarinda Ulu kota </w:t>
      </w:r>
      <w:r w:rsidRPr="00332474">
        <w:rPr>
          <w:rFonts w:ascii="Times New Roman" w:eastAsia="Times New Roman" w:hAnsi="Times New Roman"/>
          <w:sz w:val="23"/>
          <w:szCs w:val="23"/>
          <w:lang w:val="en-US"/>
        </w:rPr>
        <w:lastRenderedPageBreak/>
        <w:t xml:space="preserve">Samarinda dilihat dari hasil perhitungan pada uji F yang menunjukkan </w:t>
      </w:r>
      <w:r w:rsidRPr="00332474">
        <w:rPr>
          <w:rFonts w:ascii="Times New Roman" w:eastAsia="Times New Roman" w:hAnsi="Times New Roman"/>
          <w:i/>
          <w:sz w:val="23"/>
          <w:szCs w:val="23"/>
          <w:lang w:val="en-US"/>
        </w:rPr>
        <w:t xml:space="preserve">Tagline </w:t>
      </w:r>
      <w:r w:rsidRPr="00332474">
        <w:rPr>
          <w:rFonts w:ascii="Times New Roman" w:eastAsia="Times New Roman" w:hAnsi="Times New Roman"/>
          <w:sz w:val="23"/>
          <w:szCs w:val="23"/>
          <w:lang w:val="en-US"/>
        </w:rPr>
        <w:t xml:space="preserve"> Iklan memiliki pengaruh secara simultan (seluruh) meskipun tidak memiliki pengaruh secara parsial (sebagian) terhadap Kesadaran Merek.</w:t>
      </w:r>
    </w:p>
    <w:p w:rsidR="005F5C11" w:rsidRPr="00332474" w:rsidRDefault="005F5C11" w:rsidP="00332474">
      <w:pPr>
        <w:pStyle w:val="ListParagraph"/>
        <w:numPr>
          <w:ilvl w:val="0"/>
          <w:numId w:val="8"/>
        </w:numPr>
        <w:shd w:val="clear" w:color="auto" w:fill="FFFFFF"/>
        <w:spacing w:after="0" w:line="240" w:lineRule="auto"/>
        <w:ind w:left="360"/>
        <w:jc w:val="both"/>
        <w:rPr>
          <w:rFonts w:ascii="Times New Roman" w:eastAsia="Times New Roman" w:hAnsi="Times New Roman"/>
          <w:sz w:val="23"/>
          <w:szCs w:val="23"/>
        </w:rPr>
      </w:pPr>
      <w:r w:rsidRPr="00332474">
        <w:rPr>
          <w:rFonts w:ascii="Times New Roman" w:eastAsia="Times New Roman" w:hAnsi="Times New Roman"/>
          <w:sz w:val="23"/>
          <w:szCs w:val="23"/>
          <w:lang w:val="en-US"/>
        </w:rPr>
        <w:t xml:space="preserve">Setelah dilakukan uji hipotesis atau uji F maka dapat disimpulkan bahwa </w:t>
      </w:r>
      <w:proofErr w:type="gramStart"/>
      <w:r w:rsidRPr="00332474">
        <w:rPr>
          <w:rFonts w:ascii="Times New Roman" w:eastAsia="Times New Roman" w:hAnsi="Times New Roman"/>
          <w:i/>
          <w:sz w:val="23"/>
          <w:szCs w:val="23"/>
          <w:lang w:val="en-US"/>
        </w:rPr>
        <w:t xml:space="preserve">Tagline </w:t>
      </w:r>
      <w:r w:rsidRPr="00332474">
        <w:rPr>
          <w:rFonts w:ascii="Times New Roman" w:eastAsia="Times New Roman" w:hAnsi="Times New Roman"/>
          <w:sz w:val="23"/>
          <w:szCs w:val="23"/>
          <w:lang w:val="en-US"/>
        </w:rPr>
        <w:t xml:space="preserve"> Iklan</w:t>
      </w:r>
      <w:proofErr w:type="gramEnd"/>
      <w:r w:rsidRPr="00332474">
        <w:rPr>
          <w:rFonts w:ascii="Times New Roman" w:eastAsia="Times New Roman" w:hAnsi="Times New Roman"/>
          <w:sz w:val="23"/>
          <w:szCs w:val="23"/>
          <w:lang w:val="en-US"/>
        </w:rPr>
        <w:t xml:space="preserve"> memiliki pengaruh dengan kesadaran merek masyarakat kecamatan Samarinda Ulu kota Samarinda sebesar 52,6% dan sisanya 47,4% dipengaruhi oleh factor lain diluar variable yang tidak di teliti oleh peneliti. Hal ini membuktikan bahwa </w:t>
      </w:r>
      <w:proofErr w:type="gramStart"/>
      <w:r w:rsidRPr="00332474">
        <w:rPr>
          <w:rFonts w:ascii="Times New Roman" w:eastAsia="Times New Roman" w:hAnsi="Times New Roman"/>
          <w:i/>
          <w:sz w:val="23"/>
          <w:szCs w:val="23"/>
          <w:lang w:val="en-US"/>
        </w:rPr>
        <w:t xml:space="preserve">Tagline </w:t>
      </w:r>
      <w:r w:rsidRPr="00332474">
        <w:rPr>
          <w:rFonts w:ascii="Times New Roman" w:eastAsia="Times New Roman" w:hAnsi="Times New Roman"/>
          <w:sz w:val="23"/>
          <w:szCs w:val="23"/>
          <w:lang w:val="en-US"/>
        </w:rPr>
        <w:t xml:space="preserve"> Iklan</w:t>
      </w:r>
      <w:proofErr w:type="gramEnd"/>
      <w:r w:rsidRPr="00332474">
        <w:rPr>
          <w:rFonts w:ascii="Times New Roman" w:eastAsia="Times New Roman" w:hAnsi="Times New Roman"/>
          <w:sz w:val="23"/>
          <w:szCs w:val="23"/>
          <w:lang w:val="en-US"/>
        </w:rPr>
        <w:t xml:space="preserve"> Yamaha “Semakin Di Depan” memiliki pengaruh yang cukup kuat.</w:t>
      </w:r>
    </w:p>
    <w:p w:rsidR="00332474" w:rsidRDefault="00332474" w:rsidP="00332474">
      <w:pPr>
        <w:shd w:val="clear" w:color="auto" w:fill="FFFFFF"/>
        <w:rPr>
          <w:b/>
          <w:sz w:val="23"/>
          <w:szCs w:val="23"/>
          <w:lang w:val="id-ID"/>
        </w:rPr>
      </w:pPr>
    </w:p>
    <w:p w:rsidR="0067036C" w:rsidRPr="00332474" w:rsidRDefault="0067036C" w:rsidP="00332474">
      <w:pPr>
        <w:shd w:val="clear" w:color="auto" w:fill="FFFFFF"/>
        <w:rPr>
          <w:b/>
          <w:i/>
          <w:sz w:val="23"/>
          <w:szCs w:val="23"/>
        </w:rPr>
      </w:pPr>
      <w:r w:rsidRPr="00332474">
        <w:rPr>
          <w:b/>
          <w:i/>
          <w:sz w:val="23"/>
          <w:szCs w:val="23"/>
        </w:rPr>
        <w:t>Saran</w:t>
      </w:r>
    </w:p>
    <w:p w:rsidR="005F5C11" w:rsidRPr="00332474" w:rsidRDefault="005F5C11" w:rsidP="00332474">
      <w:pPr>
        <w:ind w:firstLine="567"/>
        <w:jc w:val="both"/>
        <w:rPr>
          <w:rFonts w:eastAsiaTheme="minorEastAsia"/>
          <w:sz w:val="23"/>
          <w:szCs w:val="23"/>
          <w:lang w:eastAsia="id-ID"/>
        </w:rPr>
      </w:pPr>
      <w:r w:rsidRPr="00332474">
        <w:rPr>
          <w:rFonts w:eastAsiaTheme="minorEastAsia"/>
          <w:sz w:val="23"/>
          <w:szCs w:val="23"/>
          <w:lang w:eastAsia="id-ID"/>
        </w:rPr>
        <w:t>Dari hasil penelitian yang telah dilakukan, maka saran yang dapat diberikan adalah:</w:t>
      </w:r>
    </w:p>
    <w:p w:rsidR="005F5C11" w:rsidRPr="00332474" w:rsidRDefault="005F5C11" w:rsidP="00332474">
      <w:pPr>
        <w:pStyle w:val="ListParagraph"/>
        <w:numPr>
          <w:ilvl w:val="0"/>
          <w:numId w:val="9"/>
        </w:numPr>
        <w:spacing w:after="0" w:line="240" w:lineRule="auto"/>
        <w:ind w:left="360"/>
        <w:jc w:val="both"/>
        <w:rPr>
          <w:rFonts w:ascii="Times New Roman" w:eastAsiaTheme="minorEastAsia" w:hAnsi="Times New Roman"/>
          <w:sz w:val="23"/>
          <w:szCs w:val="23"/>
          <w:lang w:eastAsia="id-ID"/>
        </w:rPr>
      </w:pPr>
      <w:r w:rsidRPr="00332474">
        <w:rPr>
          <w:rFonts w:ascii="Times New Roman" w:eastAsiaTheme="minorEastAsia" w:hAnsi="Times New Roman"/>
          <w:sz w:val="23"/>
          <w:szCs w:val="23"/>
          <w:lang w:eastAsia="id-ID"/>
        </w:rPr>
        <w:t xml:space="preserve">Diharapkan kepada pihak </w:t>
      </w:r>
      <w:r w:rsidRPr="00332474">
        <w:rPr>
          <w:rFonts w:ascii="Times New Roman" w:eastAsiaTheme="minorEastAsia" w:hAnsi="Times New Roman"/>
          <w:sz w:val="23"/>
          <w:szCs w:val="23"/>
          <w:lang w:val="en-US" w:eastAsia="id-ID"/>
        </w:rPr>
        <w:t>PT. Yamaha Indonesia Motor Mfg</w:t>
      </w:r>
      <w:r w:rsidRPr="00332474">
        <w:rPr>
          <w:rFonts w:ascii="Times New Roman" w:eastAsiaTheme="minorEastAsia" w:hAnsi="Times New Roman"/>
          <w:sz w:val="23"/>
          <w:szCs w:val="23"/>
          <w:lang w:eastAsia="id-ID"/>
        </w:rPr>
        <w:t xml:space="preserve"> dapat lebih meningkatkan ststrategi komunikasi</w:t>
      </w:r>
      <w:r w:rsidRPr="00332474">
        <w:rPr>
          <w:rFonts w:ascii="Times New Roman" w:eastAsiaTheme="minorEastAsia" w:hAnsi="Times New Roman"/>
          <w:sz w:val="23"/>
          <w:szCs w:val="23"/>
          <w:lang w:val="en-US" w:eastAsia="id-ID"/>
        </w:rPr>
        <w:t xml:space="preserve"> yang selama ini dijalankan sehingga masyarakat dapat lebih sadar </w:t>
      </w:r>
      <w:proofErr w:type="gramStart"/>
      <w:r w:rsidRPr="00332474">
        <w:rPr>
          <w:rFonts w:ascii="Times New Roman" w:eastAsiaTheme="minorEastAsia" w:hAnsi="Times New Roman"/>
          <w:sz w:val="23"/>
          <w:szCs w:val="23"/>
          <w:lang w:val="en-US" w:eastAsia="id-ID"/>
        </w:rPr>
        <w:t>akan</w:t>
      </w:r>
      <w:proofErr w:type="gramEnd"/>
      <w:r w:rsidRPr="00332474">
        <w:rPr>
          <w:rFonts w:ascii="Times New Roman" w:eastAsiaTheme="minorEastAsia" w:hAnsi="Times New Roman"/>
          <w:sz w:val="23"/>
          <w:szCs w:val="23"/>
          <w:lang w:val="en-US" w:eastAsia="id-ID"/>
        </w:rPr>
        <w:t xml:space="preserve"> merek Yamaha sehingga dapat meningkat pula penjualan produk Yamaha. Melalui Kesadaran merek ini diharapkan loyalitas konsumen juga semakin meningkat dari tahun ke tahun.</w:t>
      </w:r>
    </w:p>
    <w:p w:rsidR="0067036C" w:rsidRPr="00332474" w:rsidRDefault="005F5C11" w:rsidP="00332474">
      <w:pPr>
        <w:pStyle w:val="ListParagraph"/>
        <w:numPr>
          <w:ilvl w:val="0"/>
          <w:numId w:val="9"/>
        </w:numPr>
        <w:spacing w:after="0" w:line="240" w:lineRule="auto"/>
        <w:ind w:left="360"/>
        <w:jc w:val="both"/>
        <w:rPr>
          <w:rFonts w:ascii="Times New Roman" w:eastAsiaTheme="minorEastAsia" w:hAnsi="Times New Roman"/>
          <w:sz w:val="23"/>
          <w:szCs w:val="23"/>
          <w:lang w:eastAsia="id-ID"/>
        </w:rPr>
      </w:pPr>
      <w:r w:rsidRPr="00332474">
        <w:rPr>
          <w:rFonts w:ascii="Times New Roman" w:eastAsiaTheme="minorEastAsia" w:hAnsi="Times New Roman"/>
          <w:sz w:val="23"/>
          <w:szCs w:val="23"/>
          <w:lang w:val="en-US" w:eastAsia="id-ID"/>
        </w:rPr>
        <w:t>Diharapkan b</w:t>
      </w:r>
      <w:r w:rsidRPr="00332474">
        <w:rPr>
          <w:rFonts w:ascii="Times New Roman" w:eastAsiaTheme="minorEastAsia" w:hAnsi="Times New Roman"/>
          <w:sz w:val="23"/>
          <w:szCs w:val="23"/>
          <w:lang w:eastAsia="id-ID"/>
        </w:rPr>
        <w:t xml:space="preserve">agi penelitian </w:t>
      </w:r>
      <w:proofErr w:type="gramStart"/>
      <w:r w:rsidRPr="00332474">
        <w:rPr>
          <w:rFonts w:ascii="Times New Roman" w:eastAsiaTheme="minorEastAsia" w:hAnsi="Times New Roman"/>
          <w:sz w:val="23"/>
          <w:szCs w:val="23"/>
          <w:lang w:eastAsia="id-ID"/>
        </w:rPr>
        <w:t>lain</w:t>
      </w:r>
      <w:proofErr w:type="gramEnd"/>
      <w:r w:rsidRPr="00332474">
        <w:rPr>
          <w:rFonts w:ascii="Times New Roman" w:eastAsiaTheme="minorEastAsia" w:hAnsi="Times New Roman"/>
          <w:sz w:val="23"/>
          <w:szCs w:val="23"/>
          <w:lang w:eastAsia="id-ID"/>
        </w:rPr>
        <w:t xml:space="preserve"> yang hendak melakukan penelitian sejenis agar dapat mengembangkan penelitian serta menambah kekurangan yang ada pada penelitian ini, sehingga makin memperkaya pengetahuan tentang variabel yang dapat mempengaruhi </w:t>
      </w:r>
      <w:r w:rsidRPr="00332474">
        <w:rPr>
          <w:rFonts w:ascii="Times New Roman" w:eastAsia="Times New Roman" w:hAnsi="Times New Roman"/>
          <w:sz w:val="23"/>
          <w:szCs w:val="23"/>
        </w:rPr>
        <w:t>kesadaran merek.</w:t>
      </w:r>
    </w:p>
    <w:p w:rsidR="00332474" w:rsidRDefault="00332474" w:rsidP="00332474">
      <w:pPr>
        <w:pStyle w:val="FootnoteText"/>
        <w:jc w:val="both"/>
        <w:rPr>
          <w:b/>
          <w:bCs/>
          <w:sz w:val="23"/>
          <w:szCs w:val="23"/>
          <w:lang w:val="id-ID"/>
        </w:rPr>
      </w:pPr>
    </w:p>
    <w:p w:rsidR="0067036C" w:rsidRPr="00332474" w:rsidRDefault="0067036C" w:rsidP="00332474">
      <w:pPr>
        <w:pStyle w:val="FootnoteText"/>
        <w:jc w:val="both"/>
        <w:rPr>
          <w:b/>
          <w:bCs/>
          <w:i/>
          <w:sz w:val="23"/>
          <w:szCs w:val="23"/>
          <w:lang w:val="sv-SE"/>
        </w:rPr>
      </w:pPr>
      <w:r w:rsidRPr="00332474">
        <w:rPr>
          <w:b/>
          <w:bCs/>
          <w:i/>
          <w:sz w:val="23"/>
          <w:szCs w:val="23"/>
          <w:lang w:val="sv-SE"/>
        </w:rPr>
        <w:t>Daftar Pustaka</w:t>
      </w:r>
    </w:p>
    <w:p w:rsidR="005F5C11" w:rsidRPr="00332474" w:rsidRDefault="005F5C11" w:rsidP="00332474">
      <w:pPr>
        <w:autoSpaceDE w:val="0"/>
        <w:autoSpaceDN w:val="0"/>
        <w:adjustRightInd w:val="0"/>
        <w:ind w:left="567" w:hanging="567"/>
        <w:jc w:val="both"/>
        <w:rPr>
          <w:sz w:val="23"/>
          <w:szCs w:val="23"/>
          <w:lang w:eastAsia="id-ID"/>
        </w:rPr>
      </w:pPr>
      <w:r w:rsidRPr="00332474">
        <w:rPr>
          <w:sz w:val="23"/>
          <w:szCs w:val="23"/>
          <w:lang w:eastAsia="id-ID"/>
        </w:rPr>
        <w:t xml:space="preserve">Aaker, </w:t>
      </w:r>
      <w:proofErr w:type="gramStart"/>
      <w:r w:rsidRPr="00332474">
        <w:rPr>
          <w:sz w:val="23"/>
          <w:szCs w:val="23"/>
          <w:lang w:eastAsia="id-ID"/>
        </w:rPr>
        <w:t>A</w:t>
      </w:r>
      <w:proofErr w:type="gramEnd"/>
      <w:r w:rsidRPr="00332474">
        <w:rPr>
          <w:sz w:val="23"/>
          <w:szCs w:val="23"/>
          <w:lang w:eastAsia="id-ID"/>
        </w:rPr>
        <w:t xml:space="preserve"> David. 2001. Marketing Research. New </w:t>
      </w:r>
      <w:proofErr w:type="gramStart"/>
      <w:r w:rsidRPr="00332474">
        <w:rPr>
          <w:sz w:val="23"/>
          <w:szCs w:val="23"/>
          <w:lang w:eastAsia="id-ID"/>
        </w:rPr>
        <w:t>York :</w:t>
      </w:r>
      <w:proofErr w:type="gramEnd"/>
      <w:r w:rsidRPr="00332474">
        <w:rPr>
          <w:sz w:val="23"/>
          <w:szCs w:val="23"/>
          <w:lang w:eastAsia="id-ID"/>
        </w:rPr>
        <w:t xml:space="preserve"> John Willey &amp; Sons Ltd</w:t>
      </w:r>
    </w:p>
    <w:p w:rsidR="005F5C11" w:rsidRPr="00332474" w:rsidRDefault="005F5C11" w:rsidP="00332474">
      <w:pPr>
        <w:autoSpaceDE w:val="0"/>
        <w:autoSpaceDN w:val="0"/>
        <w:adjustRightInd w:val="0"/>
        <w:ind w:left="567" w:hanging="567"/>
        <w:jc w:val="both"/>
        <w:rPr>
          <w:rStyle w:val="Emphasis"/>
          <w:i w:val="0"/>
          <w:iCs w:val="0"/>
          <w:sz w:val="23"/>
          <w:szCs w:val="23"/>
          <w:lang w:eastAsia="id-ID"/>
        </w:rPr>
      </w:pPr>
      <w:r w:rsidRPr="00332474">
        <w:rPr>
          <w:sz w:val="23"/>
          <w:szCs w:val="23"/>
          <w:lang w:eastAsia="id-ID"/>
        </w:rPr>
        <w:t>Abdullah, Thamrin, 2003</w:t>
      </w:r>
      <w:r w:rsidRPr="00332474">
        <w:rPr>
          <w:i/>
          <w:sz w:val="23"/>
          <w:szCs w:val="23"/>
          <w:lang w:eastAsia="id-ID"/>
        </w:rPr>
        <w:t xml:space="preserve">. </w:t>
      </w:r>
      <w:proofErr w:type="gramStart"/>
      <w:r w:rsidRPr="00332474">
        <w:rPr>
          <w:i/>
          <w:sz w:val="23"/>
          <w:szCs w:val="23"/>
          <w:lang w:eastAsia="id-ID"/>
        </w:rPr>
        <w:t>Manajemen Produksi dan Industri kecil.</w:t>
      </w:r>
      <w:proofErr w:type="gramEnd"/>
      <w:r w:rsidRPr="00332474">
        <w:rPr>
          <w:sz w:val="23"/>
          <w:szCs w:val="23"/>
          <w:lang w:eastAsia="id-ID"/>
        </w:rPr>
        <w:t xml:space="preserve"> Jakarta: pusat Penerbitan Universitas Terbuka</w:t>
      </w:r>
    </w:p>
    <w:p w:rsidR="005F5C11" w:rsidRPr="00332474" w:rsidRDefault="005F5C11" w:rsidP="00332474">
      <w:pPr>
        <w:autoSpaceDE w:val="0"/>
        <w:autoSpaceDN w:val="0"/>
        <w:adjustRightInd w:val="0"/>
        <w:ind w:left="567" w:hanging="567"/>
        <w:jc w:val="both"/>
        <w:rPr>
          <w:sz w:val="23"/>
          <w:szCs w:val="23"/>
          <w:shd w:val="clear" w:color="auto" w:fill="FFFFFF"/>
        </w:rPr>
      </w:pPr>
      <w:r w:rsidRPr="00332474">
        <w:rPr>
          <w:rStyle w:val="Emphasis"/>
          <w:bCs/>
          <w:sz w:val="23"/>
          <w:szCs w:val="23"/>
          <w:shd w:val="clear" w:color="auto" w:fill="FFFFFF"/>
        </w:rPr>
        <w:t>Alo Liliweri</w:t>
      </w:r>
      <w:r w:rsidRPr="00332474">
        <w:rPr>
          <w:sz w:val="23"/>
          <w:szCs w:val="23"/>
          <w:shd w:val="clear" w:color="auto" w:fill="FFFFFF"/>
        </w:rPr>
        <w:t>. 1992</w:t>
      </w:r>
      <w:r w:rsidRPr="00332474">
        <w:rPr>
          <w:i/>
          <w:sz w:val="23"/>
          <w:szCs w:val="23"/>
          <w:shd w:val="clear" w:color="auto" w:fill="FFFFFF"/>
        </w:rPr>
        <w:t>. Dasar-dasar Komunikasi Periklanan</w:t>
      </w:r>
      <w:r w:rsidRPr="00332474">
        <w:rPr>
          <w:sz w:val="23"/>
          <w:szCs w:val="23"/>
          <w:shd w:val="clear" w:color="auto" w:fill="FFFFFF"/>
        </w:rPr>
        <w:t>. Bandung: Citra Aditya.</w:t>
      </w:r>
    </w:p>
    <w:p w:rsidR="005F5C11" w:rsidRPr="00332474" w:rsidRDefault="005F5C11" w:rsidP="00332474">
      <w:pPr>
        <w:autoSpaceDE w:val="0"/>
        <w:autoSpaceDN w:val="0"/>
        <w:adjustRightInd w:val="0"/>
        <w:ind w:left="567" w:hanging="567"/>
        <w:jc w:val="both"/>
        <w:rPr>
          <w:sz w:val="23"/>
          <w:szCs w:val="23"/>
          <w:lang w:eastAsia="id-ID"/>
        </w:rPr>
      </w:pPr>
      <w:r w:rsidRPr="00332474">
        <w:rPr>
          <w:sz w:val="23"/>
          <w:szCs w:val="23"/>
          <w:lang w:eastAsia="id-ID"/>
        </w:rPr>
        <w:t xml:space="preserve">Altstiel, Tom &amp; Grow, Jean. 2006. </w:t>
      </w:r>
      <w:r w:rsidRPr="00332474">
        <w:rPr>
          <w:i/>
          <w:sz w:val="23"/>
          <w:szCs w:val="23"/>
          <w:lang w:eastAsia="id-ID"/>
        </w:rPr>
        <w:t xml:space="preserve">Advertising Strategy: Creative Tactics From The Outside/In. </w:t>
      </w:r>
      <w:r w:rsidRPr="00332474">
        <w:rPr>
          <w:sz w:val="23"/>
          <w:szCs w:val="23"/>
          <w:lang w:eastAsia="id-ID"/>
        </w:rPr>
        <w:t>California: SAGE.</w:t>
      </w:r>
    </w:p>
    <w:p w:rsidR="005F5C11" w:rsidRPr="00332474" w:rsidRDefault="005F5C11" w:rsidP="00332474">
      <w:pPr>
        <w:autoSpaceDE w:val="0"/>
        <w:autoSpaceDN w:val="0"/>
        <w:adjustRightInd w:val="0"/>
        <w:ind w:left="567" w:hanging="567"/>
        <w:jc w:val="both"/>
        <w:rPr>
          <w:sz w:val="23"/>
          <w:szCs w:val="23"/>
          <w:lang w:eastAsia="id-ID"/>
        </w:rPr>
      </w:pPr>
      <w:r w:rsidRPr="00332474">
        <w:rPr>
          <w:sz w:val="23"/>
          <w:szCs w:val="23"/>
          <w:lang w:eastAsia="id-ID"/>
        </w:rPr>
        <w:t xml:space="preserve">Assail, Henry, 2001. </w:t>
      </w:r>
      <w:proofErr w:type="gramStart"/>
      <w:r w:rsidRPr="00332474">
        <w:rPr>
          <w:i/>
          <w:sz w:val="23"/>
          <w:szCs w:val="23"/>
          <w:lang w:eastAsia="id-ID"/>
        </w:rPr>
        <w:t>Consumer Behavior 6</w:t>
      </w:r>
      <w:r w:rsidRPr="00332474">
        <w:rPr>
          <w:i/>
          <w:sz w:val="23"/>
          <w:szCs w:val="23"/>
          <w:vertAlign w:val="superscript"/>
          <w:lang w:eastAsia="id-ID"/>
        </w:rPr>
        <w:t>th</w:t>
      </w:r>
      <w:r w:rsidRPr="00332474">
        <w:rPr>
          <w:i/>
          <w:sz w:val="23"/>
          <w:szCs w:val="23"/>
          <w:lang w:eastAsia="id-ID"/>
        </w:rPr>
        <w:t xml:space="preserve"> Edition</w:t>
      </w:r>
      <w:r w:rsidRPr="00332474">
        <w:rPr>
          <w:sz w:val="23"/>
          <w:szCs w:val="23"/>
          <w:lang w:eastAsia="id-ID"/>
        </w:rPr>
        <w:t>.</w:t>
      </w:r>
      <w:proofErr w:type="gramEnd"/>
      <w:r w:rsidRPr="00332474">
        <w:rPr>
          <w:sz w:val="23"/>
          <w:szCs w:val="23"/>
          <w:lang w:eastAsia="id-ID"/>
        </w:rPr>
        <w:t xml:space="preserve"> New York: Thomson-Learning</w:t>
      </w:r>
    </w:p>
    <w:p w:rsidR="005F5C11" w:rsidRPr="00332474" w:rsidRDefault="005F5C11" w:rsidP="00332474">
      <w:pPr>
        <w:autoSpaceDE w:val="0"/>
        <w:autoSpaceDN w:val="0"/>
        <w:adjustRightInd w:val="0"/>
        <w:ind w:left="567" w:hanging="567"/>
        <w:jc w:val="both"/>
        <w:rPr>
          <w:noProof/>
          <w:sz w:val="23"/>
          <w:szCs w:val="23"/>
        </w:rPr>
      </w:pPr>
      <w:r w:rsidRPr="00332474">
        <w:rPr>
          <w:noProof/>
          <w:sz w:val="23"/>
          <w:szCs w:val="23"/>
        </w:rPr>
        <w:t xml:space="preserve">Bagehot, Walter. 1993. </w:t>
      </w:r>
      <w:r w:rsidRPr="00332474">
        <w:rPr>
          <w:i/>
          <w:noProof/>
          <w:sz w:val="23"/>
          <w:szCs w:val="23"/>
        </w:rPr>
        <w:t>Wordsworth, Tennyson and Browning : Pure, Ornate and Grotesque Art in English Poerty, The National Review.</w:t>
      </w:r>
      <w:r w:rsidRPr="00332474">
        <w:rPr>
          <w:noProof/>
          <w:sz w:val="23"/>
          <w:szCs w:val="23"/>
        </w:rPr>
        <w:t xml:space="preserve"> St John Stevas.</w:t>
      </w:r>
    </w:p>
    <w:p w:rsidR="005F5C11" w:rsidRPr="00332474" w:rsidRDefault="005F5C11" w:rsidP="00332474">
      <w:pPr>
        <w:autoSpaceDE w:val="0"/>
        <w:autoSpaceDN w:val="0"/>
        <w:adjustRightInd w:val="0"/>
        <w:ind w:left="567" w:hanging="567"/>
        <w:jc w:val="both"/>
        <w:rPr>
          <w:noProof/>
          <w:sz w:val="23"/>
          <w:szCs w:val="23"/>
        </w:rPr>
      </w:pPr>
      <w:r w:rsidRPr="00332474">
        <w:rPr>
          <w:noProof/>
          <w:sz w:val="23"/>
          <w:szCs w:val="23"/>
        </w:rPr>
        <w:t xml:space="preserve">Bailey. 1982. </w:t>
      </w:r>
      <w:r w:rsidRPr="00332474">
        <w:rPr>
          <w:i/>
          <w:noProof/>
          <w:sz w:val="23"/>
          <w:szCs w:val="23"/>
        </w:rPr>
        <w:t xml:space="preserve">Methods of Social Research. </w:t>
      </w:r>
      <w:r w:rsidRPr="00332474">
        <w:rPr>
          <w:noProof/>
          <w:sz w:val="23"/>
          <w:szCs w:val="23"/>
        </w:rPr>
        <w:t>Edisi ke-2. Newyork: The Free Press.</w:t>
      </w:r>
    </w:p>
    <w:p w:rsidR="005F5C11" w:rsidRPr="00332474" w:rsidRDefault="005F5C11" w:rsidP="00332474">
      <w:pPr>
        <w:autoSpaceDE w:val="0"/>
        <w:autoSpaceDN w:val="0"/>
        <w:adjustRightInd w:val="0"/>
        <w:ind w:left="567" w:hanging="567"/>
        <w:jc w:val="both"/>
        <w:rPr>
          <w:i/>
          <w:noProof/>
          <w:sz w:val="23"/>
          <w:szCs w:val="23"/>
        </w:rPr>
      </w:pPr>
      <w:r w:rsidRPr="00332474">
        <w:rPr>
          <w:noProof/>
          <w:sz w:val="23"/>
          <w:szCs w:val="23"/>
        </w:rPr>
        <w:t>Bungin, Burhan. 2008</w:t>
      </w:r>
      <w:r w:rsidRPr="00332474">
        <w:rPr>
          <w:i/>
          <w:noProof/>
          <w:sz w:val="23"/>
          <w:szCs w:val="23"/>
        </w:rPr>
        <w:t>. Konstruksi Sosial Media Massa.</w:t>
      </w:r>
      <w:r w:rsidRPr="00332474">
        <w:rPr>
          <w:noProof/>
          <w:sz w:val="23"/>
          <w:szCs w:val="23"/>
        </w:rPr>
        <w:t xml:space="preserve"> Jakarta : Rajawali Press.</w:t>
      </w:r>
    </w:p>
    <w:p w:rsidR="005F5C11" w:rsidRPr="00332474" w:rsidRDefault="005F5C11" w:rsidP="00332474">
      <w:pPr>
        <w:autoSpaceDE w:val="0"/>
        <w:autoSpaceDN w:val="0"/>
        <w:adjustRightInd w:val="0"/>
        <w:ind w:left="567" w:hanging="567"/>
        <w:jc w:val="both"/>
        <w:rPr>
          <w:sz w:val="23"/>
          <w:szCs w:val="23"/>
          <w:lang w:eastAsia="id-ID"/>
        </w:rPr>
      </w:pPr>
      <w:r w:rsidRPr="00332474">
        <w:rPr>
          <w:sz w:val="23"/>
          <w:szCs w:val="23"/>
          <w:lang w:eastAsia="id-ID"/>
        </w:rPr>
        <w:t xml:space="preserve">Brannan, Tom. 2005. </w:t>
      </w:r>
      <w:r w:rsidRPr="00332474">
        <w:rPr>
          <w:i/>
          <w:sz w:val="23"/>
          <w:szCs w:val="23"/>
          <w:lang w:eastAsia="id-ID"/>
        </w:rPr>
        <w:t>Integrade marketing communications Memadukan upaya public relations, iklan dan promosi untuk membangun identitas merek.</w:t>
      </w:r>
      <w:r w:rsidRPr="00332474">
        <w:rPr>
          <w:sz w:val="23"/>
          <w:szCs w:val="23"/>
          <w:lang w:eastAsia="id-ID"/>
        </w:rPr>
        <w:t xml:space="preserve"> Jakarta: PPM.</w:t>
      </w:r>
    </w:p>
    <w:p w:rsidR="005F5C11" w:rsidRPr="00332474" w:rsidRDefault="005F5C11" w:rsidP="00332474">
      <w:pPr>
        <w:autoSpaceDE w:val="0"/>
        <w:autoSpaceDN w:val="0"/>
        <w:adjustRightInd w:val="0"/>
        <w:ind w:left="567" w:hanging="567"/>
        <w:jc w:val="both"/>
        <w:rPr>
          <w:sz w:val="23"/>
          <w:szCs w:val="23"/>
          <w:lang w:eastAsia="id-ID"/>
        </w:rPr>
      </w:pPr>
      <w:proofErr w:type="gramStart"/>
      <w:r w:rsidRPr="00332474">
        <w:rPr>
          <w:sz w:val="23"/>
          <w:szCs w:val="23"/>
          <w:lang w:eastAsia="id-ID"/>
        </w:rPr>
        <w:t>Dharmmesta, Basu Swastha&amp; T. Hani Handoko, 2000.</w:t>
      </w:r>
      <w:proofErr w:type="gramEnd"/>
      <w:r w:rsidRPr="00332474">
        <w:rPr>
          <w:sz w:val="23"/>
          <w:szCs w:val="23"/>
          <w:lang w:eastAsia="id-ID"/>
        </w:rPr>
        <w:t xml:space="preserve"> </w:t>
      </w:r>
      <w:r w:rsidRPr="00332474">
        <w:rPr>
          <w:i/>
          <w:sz w:val="23"/>
          <w:szCs w:val="23"/>
          <w:lang w:eastAsia="id-ID"/>
        </w:rPr>
        <w:t>Manajemen Pemasaran, Analisa Perilaku Konsumen</w:t>
      </w:r>
      <w:r w:rsidRPr="00332474">
        <w:rPr>
          <w:sz w:val="23"/>
          <w:szCs w:val="23"/>
          <w:lang w:eastAsia="id-ID"/>
        </w:rPr>
        <w:t>. Yogyakarta: BPFE-Yogyakarta</w:t>
      </w:r>
    </w:p>
    <w:p w:rsidR="005F5C11" w:rsidRPr="00332474" w:rsidRDefault="005F5C11" w:rsidP="00332474">
      <w:pPr>
        <w:autoSpaceDE w:val="0"/>
        <w:autoSpaceDN w:val="0"/>
        <w:adjustRightInd w:val="0"/>
        <w:ind w:left="567" w:hanging="567"/>
        <w:jc w:val="both"/>
        <w:rPr>
          <w:sz w:val="23"/>
          <w:szCs w:val="23"/>
          <w:lang w:eastAsia="id-ID"/>
        </w:rPr>
      </w:pPr>
    </w:p>
    <w:p w:rsidR="005F5C11" w:rsidRPr="00332474" w:rsidRDefault="005F5C11" w:rsidP="00332474">
      <w:pPr>
        <w:autoSpaceDE w:val="0"/>
        <w:autoSpaceDN w:val="0"/>
        <w:adjustRightInd w:val="0"/>
        <w:ind w:left="567" w:hanging="567"/>
        <w:jc w:val="both"/>
        <w:rPr>
          <w:sz w:val="23"/>
          <w:szCs w:val="23"/>
          <w:lang w:eastAsia="id-ID"/>
        </w:rPr>
      </w:pPr>
      <w:r w:rsidRPr="00332474">
        <w:rPr>
          <w:sz w:val="23"/>
          <w:szCs w:val="23"/>
          <w:lang w:eastAsia="id-ID"/>
        </w:rPr>
        <w:lastRenderedPageBreak/>
        <w:t>Durianto, D &amp; C. Liana, 2004</w:t>
      </w:r>
      <w:r w:rsidRPr="00332474">
        <w:rPr>
          <w:i/>
          <w:sz w:val="23"/>
          <w:szCs w:val="23"/>
          <w:lang w:eastAsia="id-ID"/>
        </w:rPr>
        <w:t>. Analisis Efektivitas Iklan Televisi Softener Soft &amp; Fresh di Jakarta dan Sekitarnya Dengan Menggunakan Consumen Decision Model</w:t>
      </w:r>
      <w:r w:rsidRPr="00332474">
        <w:rPr>
          <w:sz w:val="23"/>
          <w:szCs w:val="23"/>
          <w:lang w:eastAsia="id-ID"/>
        </w:rPr>
        <w:t>, Jurnal Ekonomi Perusahaan, II (1): 35-55</w:t>
      </w:r>
    </w:p>
    <w:p w:rsidR="005F5C11" w:rsidRPr="00332474" w:rsidRDefault="005F5C11" w:rsidP="00332474">
      <w:pPr>
        <w:autoSpaceDE w:val="0"/>
        <w:autoSpaceDN w:val="0"/>
        <w:adjustRightInd w:val="0"/>
        <w:ind w:left="567" w:hanging="567"/>
        <w:jc w:val="both"/>
        <w:rPr>
          <w:rStyle w:val="Strong"/>
          <w:b w:val="0"/>
          <w:bCs w:val="0"/>
          <w:noProof/>
          <w:sz w:val="23"/>
          <w:szCs w:val="23"/>
        </w:rPr>
      </w:pPr>
      <w:r w:rsidRPr="00332474">
        <w:rPr>
          <w:noProof/>
          <w:sz w:val="23"/>
          <w:szCs w:val="23"/>
        </w:rPr>
        <w:t xml:space="preserve">Foster, Jr.S Thomas. 2001. </w:t>
      </w:r>
      <w:r w:rsidRPr="00332474">
        <w:rPr>
          <w:i/>
          <w:noProof/>
          <w:sz w:val="23"/>
          <w:szCs w:val="23"/>
        </w:rPr>
        <w:t>Managing Quality, An Integrative Apporoach.</w:t>
      </w:r>
      <w:r w:rsidRPr="00332474">
        <w:rPr>
          <w:noProof/>
          <w:sz w:val="23"/>
          <w:szCs w:val="23"/>
        </w:rPr>
        <w:t xml:space="preserve"> New Jersey: Prentice-Hall.</w:t>
      </w:r>
    </w:p>
    <w:p w:rsidR="005F5C11" w:rsidRPr="00332474" w:rsidRDefault="005F5C11" w:rsidP="00332474">
      <w:pPr>
        <w:autoSpaceDE w:val="0"/>
        <w:autoSpaceDN w:val="0"/>
        <w:adjustRightInd w:val="0"/>
        <w:ind w:left="567" w:hanging="567"/>
        <w:jc w:val="both"/>
        <w:rPr>
          <w:bCs/>
          <w:sz w:val="23"/>
          <w:szCs w:val="23"/>
          <w:shd w:val="clear" w:color="auto" w:fill="FFFFFF"/>
        </w:rPr>
      </w:pPr>
      <w:proofErr w:type="gramStart"/>
      <w:r w:rsidRPr="00332474">
        <w:rPr>
          <w:rStyle w:val="Strong"/>
          <w:b w:val="0"/>
          <w:sz w:val="23"/>
          <w:szCs w:val="23"/>
          <w:shd w:val="clear" w:color="auto" w:fill="FFFFFF"/>
        </w:rPr>
        <w:t>Gay, L.R. dan Diehl, P.L. (1992</w:t>
      </w:r>
      <w:r w:rsidRPr="00332474">
        <w:rPr>
          <w:rStyle w:val="Strong"/>
          <w:sz w:val="23"/>
          <w:szCs w:val="23"/>
          <w:shd w:val="clear" w:color="auto" w:fill="FFFFFF"/>
        </w:rPr>
        <w:t>).</w:t>
      </w:r>
      <w:proofErr w:type="gramEnd"/>
      <w:r w:rsidRPr="00332474">
        <w:rPr>
          <w:rStyle w:val="Strong"/>
          <w:sz w:val="23"/>
          <w:szCs w:val="23"/>
          <w:shd w:val="clear" w:color="auto" w:fill="FFFFFF"/>
        </w:rPr>
        <w:t> </w:t>
      </w:r>
      <w:proofErr w:type="gramStart"/>
      <w:r w:rsidRPr="00332474">
        <w:rPr>
          <w:rStyle w:val="Emphasis"/>
          <w:bCs/>
          <w:sz w:val="23"/>
          <w:szCs w:val="23"/>
          <w:shd w:val="clear" w:color="auto" w:fill="FFFFFF"/>
        </w:rPr>
        <w:t>Research Methods for Business and. Management</w:t>
      </w:r>
      <w:r w:rsidRPr="00332474">
        <w:rPr>
          <w:rStyle w:val="Strong"/>
          <w:b w:val="0"/>
          <w:sz w:val="23"/>
          <w:szCs w:val="23"/>
          <w:shd w:val="clear" w:color="auto" w:fill="FFFFFF"/>
        </w:rPr>
        <w:t>.</w:t>
      </w:r>
      <w:proofErr w:type="gramEnd"/>
      <w:r w:rsidRPr="00332474">
        <w:rPr>
          <w:rStyle w:val="Strong"/>
          <w:b w:val="0"/>
          <w:sz w:val="23"/>
          <w:szCs w:val="23"/>
          <w:shd w:val="clear" w:color="auto" w:fill="FFFFFF"/>
        </w:rPr>
        <w:t xml:space="preserve"> New York: MacMillan Publishing Company.</w:t>
      </w:r>
    </w:p>
    <w:p w:rsidR="005F5C11" w:rsidRPr="00332474" w:rsidRDefault="005F5C11" w:rsidP="00332474">
      <w:pPr>
        <w:autoSpaceDE w:val="0"/>
        <w:autoSpaceDN w:val="0"/>
        <w:adjustRightInd w:val="0"/>
        <w:ind w:left="567" w:hanging="567"/>
        <w:jc w:val="both"/>
        <w:rPr>
          <w:sz w:val="23"/>
          <w:szCs w:val="23"/>
          <w:lang w:eastAsia="id-ID"/>
        </w:rPr>
      </w:pPr>
      <w:r w:rsidRPr="00332474">
        <w:rPr>
          <w:sz w:val="23"/>
          <w:szCs w:val="23"/>
          <w:shd w:val="clear" w:color="auto" w:fill="FBFBF3"/>
        </w:rPr>
        <w:t>Hardiman, Irma</w:t>
      </w:r>
      <w:proofErr w:type="gramStart"/>
      <w:r w:rsidRPr="00332474">
        <w:rPr>
          <w:sz w:val="23"/>
          <w:szCs w:val="23"/>
          <w:shd w:val="clear" w:color="auto" w:fill="FBFBF3"/>
        </w:rPr>
        <w:t>,2006.</w:t>
      </w:r>
      <w:r w:rsidRPr="00332474">
        <w:rPr>
          <w:i/>
          <w:sz w:val="23"/>
          <w:szCs w:val="23"/>
          <w:shd w:val="clear" w:color="auto" w:fill="FBFBF3"/>
        </w:rPr>
        <w:t>400</w:t>
      </w:r>
      <w:proofErr w:type="gramEnd"/>
      <w:r w:rsidRPr="00332474">
        <w:rPr>
          <w:i/>
          <w:sz w:val="23"/>
          <w:szCs w:val="23"/>
          <w:shd w:val="clear" w:color="auto" w:fill="FBFBF3"/>
        </w:rPr>
        <w:t xml:space="preserve"> Istilah Public Relations, Media dan Periklanan,</w:t>
      </w:r>
      <w:r w:rsidRPr="00332474">
        <w:rPr>
          <w:sz w:val="23"/>
          <w:szCs w:val="23"/>
          <w:shd w:val="clear" w:color="auto" w:fill="FBFBF3"/>
        </w:rPr>
        <w:t xml:space="preserve"> Gagas Ulang Publisher, Jakarta.</w:t>
      </w:r>
    </w:p>
    <w:p w:rsidR="005F5C11" w:rsidRPr="00332474" w:rsidRDefault="005F5C11" w:rsidP="00332474">
      <w:pPr>
        <w:autoSpaceDE w:val="0"/>
        <w:autoSpaceDN w:val="0"/>
        <w:adjustRightInd w:val="0"/>
        <w:ind w:left="567" w:hanging="567"/>
        <w:jc w:val="both"/>
        <w:rPr>
          <w:sz w:val="23"/>
          <w:szCs w:val="23"/>
          <w:lang w:eastAsia="id-ID"/>
        </w:rPr>
      </w:pPr>
      <w:r w:rsidRPr="00332474">
        <w:rPr>
          <w:sz w:val="23"/>
          <w:szCs w:val="23"/>
          <w:lang w:eastAsia="id-ID"/>
        </w:rPr>
        <w:t xml:space="preserve">Hermawan, Agus, 2012. </w:t>
      </w:r>
      <w:r w:rsidRPr="00332474">
        <w:rPr>
          <w:i/>
          <w:sz w:val="23"/>
          <w:szCs w:val="23"/>
          <w:lang w:eastAsia="id-ID"/>
        </w:rPr>
        <w:t>Komunikasi Pemasaran.</w:t>
      </w:r>
      <w:r w:rsidRPr="00332474">
        <w:rPr>
          <w:sz w:val="23"/>
          <w:szCs w:val="23"/>
          <w:lang w:eastAsia="id-ID"/>
        </w:rPr>
        <w:t xml:space="preserve"> Jakarta: Erlangga</w:t>
      </w:r>
    </w:p>
    <w:p w:rsidR="005F5C11" w:rsidRPr="00332474" w:rsidRDefault="005F5C11" w:rsidP="00332474">
      <w:pPr>
        <w:autoSpaceDE w:val="0"/>
        <w:autoSpaceDN w:val="0"/>
        <w:adjustRightInd w:val="0"/>
        <w:ind w:left="567" w:hanging="567"/>
        <w:jc w:val="both"/>
        <w:rPr>
          <w:sz w:val="23"/>
          <w:szCs w:val="23"/>
          <w:lang w:eastAsia="id-ID"/>
        </w:rPr>
      </w:pPr>
      <w:r w:rsidRPr="00332474">
        <w:rPr>
          <w:sz w:val="23"/>
          <w:szCs w:val="23"/>
          <w:lang w:eastAsia="id-ID"/>
        </w:rPr>
        <w:t xml:space="preserve">Ismail, Solihin, 2004. </w:t>
      </w:r>
      <w:r w:rsidRPr="00332474">
        <w:rPr>
          <w:i/>
          <w:sz w:val="23"/>
          <w:szCs w:val="23"/>
          <w:lang w:eastAsia="id-ID"/>
        </w:rPr>
        <w:t>Kamus Pemasaran</w:t>
      </w:r>
      <w:r w:rsidRPr="00332474">
        <w:rPr>
          <w:sz w:val="23"/>
          <w:szCs w:val="23"/>
          <w:lang w:eastAsia="id-ID"/>
        </w:rPr>
        <w:t>. Cetakan Pertama. Bandung: Penerbit Pustaka</w:t>
      </w:r>
    </w:p>
    <w:p w:rsidR="005F5C11" w:rsidRPr="00332474" w:rsidRDefault="005F5C11" w:rsidP="00332474">
      <w:pPr>
        <w:autoSpaceDE w:val="0"/>
        <w:autoSpaceDN w:val="0"/>
        <w:adjustRightInd w:val="0"/>
        <w:ind w:left="567" w:hanging="567"/>
        <w:jc w:val="both"/>
        <w:rPr>
          <w:sz w:val="23"/>
          <w:szCs w:val="23"/>
          <w:shd w:val="clear" w:color="auto" w:fill="FFFFFF"/>
        </w:rPr>
      </w:pPr>
      <w:r w:rsidRPr="00332474">
        <w:rPr>
          <w:rStyle w:val="Emphasis"/>
          <w:bCs/>
          <w:sz w:val="23"/>
          <w:szCs w:val="23"/>
          <w:shd w:val="clear" w:color="auto" w:fill="FFFFFF"/>
        </w:rPr>
        <w:t>Ismiati</w:t>
      </w:r>
      <w:r w:rsidRPr="00332474">
        <w:rPr>
          <w:sz w:val="23"/>
          <w:szCs w:val="23"/>
          <w:shd w:val="clear" w:color="auto" w:fill="FFFFFF"/>
        </w:rPr>
        <w:t>, Nanik.</w:t>
      </w:r>
      <w:r w:rsidRPr="00332474">
        <w:rPr>
          <w:rStyle w:val="apple-converted-space"/>
          <w:sz w:val="23"/>
          <w:szCs w:val="23"/>
          <w:shd w:val="clear" w:color="auto" w:fill="FFFFFF"/>
        </w:rPr>
        <w:t> </w:t>
      </w:r>
      <w:r w:rsidRPr="00332474">
        <w:rPr>
          <w:rStyle w:val="Emphasis"/>
          <w:bCs/>
          <w:sz w:val="23"/>
          <w:szCs w:val="23"/>
          <w:shd w:val="clear" w:color="auto" w:fill="FFFFFF"/>
        </w:rPr>
        <w:t>2000</w:t>
      </w:r>
      <w:r w:rsidRPr="00332474">
        <w:rPr>
          <w:sz w:val="23"/>
          <w:szCs w:val="23"/>
          <w:shd w:val="clear" w:color="auto" w:fill="FFFFFF"/>
        </w:rPr>
        <w:t xml:space="preserve">. </w:t>
      </w:r>
      <w:proofErr w:type="gramStart"/>
      <w:r w:rsidRPr="00332474">
        <w:rPr>
          <w:i/>
          <w:sz w:val="23"/>
          <w:szCs w:val="23"/>
          <w:shd w:val="clear" w:color="auto" w:fill="FFFFFF"/>
        </w:rPr>
        <w:t>Slogan  dan</w:t>
      </w:r>
      <w:proofErr w:type="gramEnd"/>
      <w:r w:rsidRPr="00332474">
        <w:rPr>
          <w:i/>
          <w:sz w:val="23"/>
          <w:szCs w:val="23"/>
          <w:shd w:val="clear" w:color="auto" w:fill="FFFFFF"/>
        </w:rPr>
        <w:t xml:space="preserve"> Tagline Senjata Pamungkas Iklan.</w:t>
      </w:r>
      <w:r w:rsidRPr="00332474">
        <w:rPr>
          <w:sz w:val="23"/>
          <w:szCs w:val="23"/>
          <w:shd w:val="clear" w:color="auto" w:fill="FFFFFF"/>
        </w:rPr>
        <w:t xml:space="preserve"> Jakarta: PT. Gramedia</w:t>
      </w:r>
      <w:r w:rsidRPr="00332474">
        <w:rPr>
          <w:rStyle w:val="apple-converted-space"/>
          <w:sz w:val="23"/>
          <w:szCs w:val="23"/>
          <w:shd w:val="clear" w:color="auto" w:fill="FFFFFF"/>
        </w:rPr>
        <w:t> </w:t>
      </w:r>
      <w:r w:rsidRPr="00332474">
        <w:rPr>
          <w:rStyle w:val="Emphasis"/>
          <w:bCs/>
          <w:sz w:val="23"/>
          <w:szCs w:val="23"/>
          <w:shd w:val="clear" w:color="auto" w:fill="FFFFFF"/>
        </w:rPr>
        <w:t>Pustaka</w:t>
      </w:r>
      <w:r w:rsidRPr="00332474">
        <w:rPr>
          <w:rStyle w:val="apple-converted-space"/>
          <w:sz w:val="23"/>
          <w:szCs w:val="23"/>
          <w:shd w:val="clear" w:color="auto" w:fill="FFFFFF"/>
        </w:rPr>
        <w:t> </w:t>
      </w:r>
      <w:r w:rsidRPr="00332474">
        <w:rPr>
          <w:sz w:val="23"/>
          <w:szCs w:val="23"/>
          <w:shd w:val="clear" w:color="auto" w:fill="FFFFFF"/>
        </w:rPr>
        <w:t>Utama</w:t>
      </w:r>
    </w:p>
    <w:p w:rsidR="005F5C11" w:rsidRPr="00332474" w:rsidRDefault="005F5C11" w:rsidP="00332474">
      <w:pPr>
        <w:autoSpaceDE w:val="0"/>
        <w:autoSpaceDN w:val="0"/>
        <w:adjustRightInd w:val="0"/>
        <w:ind w:left="567" w:hanging="567"/>
        <w:jc w:val="both"/>
        <w:rPr>
          <w:sz w:val="23"/>
          <w:szCs w:val="23"/>
          <w:shd w:val="clear" w:color="auto" w:fill="FFFFFF"/>
        </w:rPr>
      </w:pPr>
      <w:r w:rsidRPr="00332474">
        <w:rPr>
          <w:rStyle w:val="Emphasis"/>
          <w:bCs/>
          <w:sz w:val="23"/>
          <w:szCs w:val="23"/>
          <w:shd w:val="clear" w:color="auto" w:fill="FFFFFF"/>
        </w:rPr>
        <w:t>Kasali</w:t>
      </w:r>
      <w:r w:rsidRPr="00332474">
        <w:rPr>
          <w:sz w:val="23"/>
          <w:szCs w:val="23"/>
          <w:shd w:val="clear" w:color="auto" w:fill="FFFFFF"/>
        </w:rPr>
        <w:t>, Rhenald.</w:t>
      </w:r>
      <w:r w:rsidRPr="00332474">
        <w:rPr>
          <w:rStyle w:val="apple-converted-space"/>
          <w:sz w:val="23"/>
          <w:szCs w:val="23"/>
          <w:shd w:val="clear" w:color="auto" w:fill="FFFFFF"/>
        </w:rPr>
        <w:t> </w:t>
      </w:r>
      <w:r w:rsidRPr="00332474">
        <w:rPr>
          <w:rStyle w:val="Emphasis"/>
          <w:bCs/>
          <w:sz w:val="23"/>
          <w:szCs w:val="23"/>
          <w:shd w:val="clear" w:color="auto" w:fill="FFFFFF"/>
        </w:rPr>
        <w:t>1995</w:t>
      </w:r>
      <w:r w:rsidRPr="00332474">
        <w:rPr>
          <w:sz w:val="23"/>
          <w:szCs w:val="23"/>
          <w:shd w:val="clear" w:color="auto" w:fill="FFFFFF"/>
        </w:rPr>
        <w:t xml:space="preserve">. </w:t>
      </w:r>
      <w:proofErr w:type="gramStart"/>
      <w:r w:rsidRPr="00332474">
        <w:rPr>
          <w:i/>
          <w:sz w:val="23"/>
          <w:szCs w:val="23"/>
          <w:shd w:val="clear" w:color="auto" w:fill="FFFFFF"/>
        </w:rPr>
        <w:t>Manajemen  Periklanan</w:t>
      </w:r>
      <w:proofErr w:type="gramEnd"/>
      <w:r w:rsidRPr="00332474">
        <w:rPr>
          <w:i/>
          <w:sz w:val="23"/>
          <w:szCs w:val="23"/>
          <w:shd w:val="clear" w:color="auto" w:fill="FFFFFF"/>
        </w:rPr>
        <w:t>.</w:t>
      </w:r>
      <w:r w:rsidRPr="00332474">
        <w:rPr>
          <w:sz w:val="23"/>
          <w:szCs w:val="23"/>
          <w:shd w:val="clear" w:color="auto" w:fill="FFFFFF"/>
        </w:rPr>
        <w:t xml:space="preserve"> Jakarta: Pustaka. Utama Grafiti</w:t>
      </w:r>
    </w:p>
    <w:p w:rsidR="005F5C11" w:rsidRPr="00332474" w:rsidRDefault="005F5C11" w:rsidP="00332474">
      <w:pPr>
        <w:autoSpaceDE w:val="0"/>
        <w:autoSpaceDN w:val="0"/>
        <w:adjustRightInd w:val="0"/>
        <w:ind w:left="567" w:hanging="567"/>
        <w:jc w:val="both"/>
        <w:rPr>
          <w:sz w:val="23"/>
          <w:szCs w:val="23"/>
          <w:lang w:eastAsia="id-ID"/>
        </w:rPr>
      </w:pPr>
      <w:r w:rsidRPr="00332474">
        <w:rPr>
          <w:sz w:val="23"/>
          <w:szCs w:val="23"/>
          <w:lang w:eastAsia="id-ID"/>
        </w:rPr>
        <w:t xml:space="preserve">Knapp, Duanne E, 2001. </w:t>
      </w:r>
      <w:proofErr w:type="gramStart"/>
      <w:r w:rsidRPr="00332474">
        <w:rPr>
          <w:i/>
          <w:sz w:val="23"/>
          <w:szCs w:val="23"/>
          <w:lang w:eastAsia="id-ID"/>
        </w:rPr>
        <w:t>The Brand Mindset</w:t>
      </w:r>
      <w:r w:rsidRPr="00332474">
        <w:rPr>
          <w:sz w:val="23"/>
          <w:szCs w:val="23"/>
          <w:lang w:eastAsia="id-ID"/>
        </w:rPr>
        <w:t>.</w:t>
      </w:r>
      <w:proofErr w:type="gramEnd"/>
      <w:r w:rsidRPr="00332474">
        <w:rPr>
          <w:sz w:val="23"/>
          <w:szCs w:val="23"/>
          <w:lang w:eastAsia="id-ID"/>
        </w:rPr>
        <w:t xml:space="preserve"> Yogyakarta</w:t>
      </w:r>
      <w:proofErr w:type="gramStart"/>
      <w:r w:rsidRPr="00332474">
        <w:rPr>
          <w:sz w:val="23"/>
          <w:szCs w:val="23"/>
          <w:lang w:eastAsia="id-ID"/>
        </w:rPr>
        <w:t>:ANDI</w:t>
      </w:r>
      <w:proofErr w:type="gramEnd"/>
    </w:p>
    <w:p w:rsidR="005F5C11" w:rsidRPr="00332474" w:rsidRDefault="005F5C11" w:rsidP="00332474">
      <w:pPr>
        <w:autoSpaceDE w:val="0"/>
        <w:autoSpaceDN w:val="0"/>
        <w:adjustRightInd w:val="0"/>
        <w:ind w:left="567" w:hanging="567"/>
        <w:jc w:val="both"/>
        <w:rPr>
          <w:sz w:val="23"/>
          <w:szCs w:val="23"/>
          <w:lang w:eastAsia="id-ID"/>
        </w:rPr>
      </w:pPr>
      <w:proofErr w:type="gramStart"/>
      <w:r w:rsidRPr="00332474">
        <w:rPr>
          <w:sz w:val="23"/>
          <w:szCs w:val="23"/>
          <w:lang w:eastAsia="id-ID"/>
        </w:rPr>
        <w:t>Kotler, Philip &amp; Gary Armstrong, 2004.</w:t>
      </w:r>
      <w:proofErr w:type="gramEnd"/>
      <w:r w:rsidRPr="00332474">
        <w:rPr>
          <w:sz w:val="23"/>
          <w:szCs w:val="23"/>
          <w:lang w:eastAsia="id-ID"/>
        </w:rPr>
        <w:t xml:space="preserve"> </w:t>
      </w:r>
      <w:proofErr w:type="gramStart"/>
      <w:r w:rsidRPr="00332474">
        <w:rPr>
          <w:i/>
          <w:sz w:val="23"/>
          <w:szCs w:val="23"/>
          <w:lang w:eastAsia="id-ID"/>
        </w:rPr>
        <w:t>Dasar-Dasar Pemasaran</w:t>
      </w:r>
      <w:r w:rsidRPr="00332474">
        <w:rPr>
          <w:sz w:val="23"/>
          <w:szCs w:val="23"/>
          <w:lang w:eastAsia="id-ID"/>
        </w:rPr>
        <w:t>.</w:t>
      </w:r>
      <w:proofErr w:type="gramEnd"/>
      <w:r w:rsidRPr="00332474">
        <w:rPr>
          <w:sz w:val="23"/>
          <w:szCs w:val="23"/>
          <w:lang w:eastAsia="id-ID"/>
        </w:rPr>
        <w:t xml:space="preserve"> Jakarta: PT.Indeks</w:t>
      </w:r>
    </w:p>
    <w:p w:rsidR="005F5C11" w:rsidRPr="00332474" w:rsidRDefault="005F5C11" w:rsidP="00332474">
      <w:pPr>
        <w:autoSpaceDE w:val="0"/>
        <w:autoSpaceDN w:val="0"/>
        <w:adjustRightInd w:val="0"/>
        <w:ind w:left="567" w:hanging="567"/>
        <w:jc w:val="both"/>
        <w:rPr>
          <w:sz w:val="23"/>
          <w:szCs w:val="23"/>
          <w:lang w:eastAsia="id-ID"/>
        </w:rPr>
      </w:pPr>
      <w:proofErr w:type="gramStart"/>
      <w:r w:rsidRPr="00332474">
        <w:rPr>
          <w:sz w:val="23"/>
          <w:szCs w:val="23"/>
          <w:lang w:eastAsia="id-ID"/>
        </w:rPr>
        <w:t>Kotler, Philip &amp; Pfoertsch, Waldemar, 2006.</w:t>
      </w:r>
      <w:proofErr w:type="gramEnd"/>
      <w:r w:rsidRPr="00332474">
        <w:rPr>
          <w:sz w:val="23"/>
          <w:szCs w:val="23"/>
          <w:lang w:eastAsia="id-ID"/>
        </w:rPr>
        <w:t xml:space="preserve"> </w:t>
      </w:r>
      <w:proofErr w:type="gramStart"/>
      <w:r w:rsidRPr="00332474">
        <w:rPr>
          <w:i/>
          <w:sz w:val="23"/>
          <w:szCs w:val="23"/>
          <w:lang w:eastAsia="id-ID"/>
        </w:rPr>
        <w:t>Marketing Research 7</w:t>
      </w:r>
      <w:r w:rsidRPr="00332474">
        <w:rPr>
          <w:i/>
          <w:sz w:val="23"/>
          <w:szCs w:val="23"/>
          <w:vertAlign w:val="superscript"/>
          <w:lang w:eastAsia="id-ID"/>
        </w:rPr>
        <w:t>th</w:t>
      </w:r>
      <w:r w:rsidRPr="00332474">
        <w:rPr>
          <w:i/>
          <w:sz w:val="23"/>
          <w:szCs w:val="23"/>
          <w:lang w:eastAsia="id-ID"/>
        </w:rPr>
        <w:t xml:space="preserve"> Ed</w:t>
      </w:r>
      <w:r w:rsidRPr="00332474">
        <w:rPr>
          <w:sz w:val="23"/>
          <w:szCs w:val="23"/>
          <w:lang w:eastAsia="id-ID"/>
        </w:rPr>
        <w:t>.</w:t>
      </w:r>
      <w:proofErr w:type="gramEnd"/>
      <w:r w:rsidRPr="00332474">
        <w:rPr>
          <w:sz w:val="23"/>
          <w:szCs w:val="23"/>
          <w:lang w:eastAsia="id-ID"/>
        </w:rPr>
        <w:t xml:space="preserve"> New York: John Willey &amp; Sons</w:t>
      </w:r>
    </w:p>
    <w:p w:rsidR="005F5C11" w:rsidRPr="00332474" w:rsidRDefault="005F5C11" w:rsidP="00332474">
      <w:pPr>
        <w:autoSpaceDE w:val="0"/>
        <w:autoSpaceDN w:val="0"/>
        <w:adjustRightInd w:val="0"/>
        <w:ind w:left="567" w:hanging="567"/>
        <w:jc w:val="both"/>
        <w:rPr>
          <w:sz w:val="23"/>
          <w:szCs w:val="23"/>
          <w:lang w:eastAsia="id-ID"/>
        </w:rPr>
      </w:pPr>
      <w:proofErr w:type="gramStart"/>
      <w:r w:rsidRPr="00332474">
        <w:rPr>
          <w:sz w:val="23"/>
          <w:szCs w:val="23"/>
          <w:lang w:eastAsia="id-ID"/>
        </w:rPr>
        <w:t>Kotler, Philip dan Kevin Lane Keller.</w:t>
      </w:r>
      <w:proofErr w:type="gramEnd"/>
      <w:r w:rsidRPr="00332474">
        <w:rPr>
          <w:sz w:val="23"/>
          <w:szCs w:val="23"/>
          <w:lang w:eastAsia="id-ID"/>
        </w:rPr>
        <w:t xml:space="preserve"> 2016. </w:t>
      </w:r>
      <w:r w:rsidRPr="00332474">
        <w:rPr>
          <w:i/>
          <w:sz w:val="23"/>
          <w:szCs w:val="23"/>
          <w:lang w:eastAsia="id-ID"/>
        </w:rPr>
        <w:t>Marketing Managemen</w:t>
      </w:r>
      <w:r w:rsidRPr="00332474">
        <w:rPr>
          <w:sz w:val="23"/>
          <w:szCs w:val="23"/>
          <w:lang w:eastAsia="id-ID"/>
        </w:rPr>
        <w:t xml:space="preserve"> (Global Edition). Edisi15e. England: Pearson.</w:t>
      </w:r>
    </w:p>
    <w:p w:rsidR="005F5C11" w:rsidRPr="00332474" w:rsidRDefault="005F5C11" w:rsidP="00332474">
      <w:pPr>
        <w:autoSpaceDE w:val="0"/>
        <w:autoSpaceDN w:val="0"/>
        <w:adjustRightInd w:val="0"/>
        <w:ind w:left="567" w:hanging="567"/>
        <w:jc w:val="both"/>
        <w:rPr>
          <w:sz w:val="23"/>
          <w:szCs w:val="23"/>
          <w:lang w:eastAsia="id-ID"/>
        </w:rPr>
      </w:pPr>
      <w:r w:rsidRPr="00332474">
        <w:rPr>
          <w:sz w:val="23"/>
          <w:szCs w:val="23"/>
          <w:lang w:eastAsia="id-ID"/>
        </w:rPr>
        <w:t xml:space="preserve">Kriyantono R, 2008. </w:t>
      </w:r>
      <w:r w:rsidRPr="00332474">
        <w:rPr>
          <w:i/>
          <w:sz w:val="23"/>
          <w:szCs w:val="23"/>
          <w:lang w:eastAsia="id-ID"/>
        </w:rPr>
        <w:t>Teknik Praktis Riset Komunikasi</w:t>
      </w:r>
      <w:r w:rsidRPr="00332474">
        <w:rPr>
          <w:sz w:val="23"/>
          <w:szCs w:val="23"/>
          <w:lang w:eastAsia="id-ID"/>
        </w:rPr>
        <w:t>. Jakarta: Kencana Prenada</w:t>
      </w:r>
    </w:p>
    <w:p w:rsidR="005F5C11" w:rsidRPr="00332474" w:rsidRDefault="005F5C11" w:rsidP="00332474">
      <w:pPr>
        <w:autoSpaceDE w:val="0"/>
        <w:autoSpaceDN w:val="0"/>
        <w:adjustRightInd w:val="0"/>
        <w:ind w:left="567" w:hanging="567"/>
        <w:jc w:val="both"/>
        <w:rPr>
          <w:sz w:val="23"/>
          <w:szCs w:val="23"/>
          <w:lang w:eastAsia="id-ID"/>
        </w:rPr>
      </w:pPr>
      <w:r w:rsidRPr="00332474">
        <w:rPr>
          <w:sz w:val="23"/>
          <w:szCs w:val="23"/>
          <w:lang w:eastAsia="id-ID"/>
        </w:rPr>
        <w:t xml:space="preserve">Nawawi, Hadari, 2001. </w:t>
      </w:r>
      <w:proofErr w:type="gramStart"/>
      <w:r w:rsidRPr="00332474">
        <w:rPr>
          <w:i/>
          <w:sz w:val="23"/>
          <w:szCs w:val="23"/>
          <w:lang w:eastAsia="id-ID"/>
        </w:rPr>
        <w:t>Manajemen Sumber Daya Manusia Untuk Bisnis Yang Kompetitif.</w:t>
      </w:r>
      <w:proofErr w:type="gramEnd"/>
      <w:r w:rsidRPr="00332474">
        <w:rPr>
          <w:i/>
          <w:sz w:val="23"/>
          <w:szCs w:val="23"/>
          <w:lang w:eastAsia="id-ID"/>
        </w:rPr>
        <w:t xml:space="preserve"> </w:t>
      </w:r>
      <w:proofErr w:type="gramStart"/>
      <w:r w:rsidRPr="00332474">
        <w:rPr>
          <w:i/>
          <w:sz w:val="23"/>
          <w:szCs w:val="23"/>
          <w:lang w:eastAsia="id-ID"/>
        </w:rPr>
        <w:t>Cetakan keempat.</w:t>
      </w:r>
      <w:r w:rsidRPr="00332474">
        <w:rPr>
          <w:sz w:val="23"/>
          <w:szCs w:val="23"/>
          <w:lang w:eastAsia="id-ID"/>
        </w:rPr>
        <w:t>Penerbit Gajah Mada University press, Yogyakarta.</w:t>
      </w:r>
      <w:proofErr w:type="gramEnd"/>
    </w:p>
    <w:p w:rsidR="005F5C11" w:rsidRPr="00332474" w:rsidRDefault="005F5C11" w:rsidP="00332474">
      <w:pPr>
        <w:autoSpaceDE w:val="0"/>
        <w:autoSpaceDN w:val="0"/>
        <w:adjustRightInd w:val="0"/>
        <w:ind w:left="567" w:hanging="567"/>
        <w:jc w:val="both"/>
        <w:rPr>
          <w:sz w:val="23"/>
          <w:szCs w:val="23"/>
          <w:lang w:eastAsia="id-ID"/>
        </w:rPr>
      </w:pPr>
      <w:proofErr w:type="gramStart"/>
      <w:r w:rsidRPr="00332474">
        <w:rPr>
          <w:rStyle w:val="Emphasis"/>
          <w:bCs/>
          <w:sz w:val="23"/>
          <w:szCs w:val="23"/>
          <w:shd w:val="clear" w:color="auto" w:fill="FFFFFF"/>
        </w:rPr>
        <w:t>Nuradi</w:t>
      </w:r>
      <w:r w:rsidRPr="00332474">
        <w:rPr>
          <w:sz w:val="23"/>
          <w:szCs w:val="23"/>
          <w:shd w:val="clear" w:color="auto" w:fill="FFFFFF"/>
        </w:rPr>
        <w:t>.</w:t>
      </w:r>
      <w:proofErr w:type="gramEnd"/>
      <w:r w:rsidRPr="00332474">
        <w:rPr>
          <w:rStyle w:val="apple-converted-space"/>
          <w:sz w:val="23"/>
          <w:szCs w:val="23"/>
          <w:shd w:val="clear" w:color="auto" w:fill="FFFFFF"/>
        </w:rPr>
        <w:t> </w:t>
      </w:r>
      <w:r w:rsidRPr="00332474">
        <w:rPr>
          <w:rStyle w:val="Emphasis"/>
          <w:bCs/>
          <w:sz w:val="23"/>
          <w:szCs w:val="23"/>
          <w:shd w:val="clear" w:color="auto" w:fill="FFFFFF"/>
        </w:rPr>
        <w:t>Dkk</w:t>
      </w:r>
      <w:proofErr w:type="gramStart"/>
      <w:r w:rsidRPr="00332474">
        <w:rPr>
          <w:sz w:val="23"/>
          <w:szCs w:val="23"/>
          <w:shd w:val="clear" w:color="auto" w:fill="FFFFFF"/>
        </w:rPr>
        <w:t>,1996.</w:t>
      </w:r>
      <w:r w:rsidRPr="00332474">
        <w:rPr>
          <w:i/>
          <w:sz w:val="23"/>
          <w:szCs w:val="23"/>
          <w:shd w:val="clear" w:color="auto" w:fill="FFFFFF"/>
        </w:rPr>
        <w:t>Kamus</w:t>
      </w:r>
      <w:proofErr w:type="gramEnd"/>
      <w:r w:rsidRPr="00332474">
        <w:rPr>
          <w:i/>
          <w:sz w:val="23"/>
          <w:szCs w:val="23"/>
          <w:shd w:val="clear" w:color="auto" w:fill="FFFFFF"/>
        </w:rPr>
        <w:t xml:space="preserve"> Istilah Periklanan Indonesia, Edisi Pertama,</w:t>
      </w:r>
      <w:r w:rsidRPr="00332474">
        <w:rPr>
          <w:sz w:val="23"/>
          <w:szCs w:val="23"/>
          <w:shd w:val="clear" w:color="auto" w:fill="FFFFFF"/>
        </w:rPr>
        <w:t xml:space="preserve"> Penerbit PT Gramedia Pustaka Utama, Jakarta.</w:t>
      </w:r>
    </w:p>
    <w:p w:rsidR="005F5C11" w:rsidRPr="00332474" w:rsidRDefault="005F5C11" w:rsidP="00332474">
      <w:pPr>
        <w:autoSpaceDE w:val="0"/>
        <w:autoSpaceDN w:val="0"/>
        <w:adjustRightInd w:val="0"/>
        <w:ind w:left="567" w:hanging="567"/>
        <w:jc w:val="both"/>
        <w:rPr>
          <w:sz w:val="23"/>
          <w:szCs w:val="23"/>
          <w:lang w:eastAsia="id-ID"/>
        </w:rPr>
      </w:pPr>
      <w:proofErr w:type="gramStart"/>
      <w:r w:rsidRPr="00332474">
        <w:rPr>
          <w:sz w:val="23"/>
          <w:szCs w:val="23"/>
          <w:lang w:eastAsia="id-ID"/>
        </w:rPr>
        <w:t>Riduwan, 2010.</w:t>
      </w:r>
      <w:proofErr w:type="gramEnd"/>
      <w:r w:rsidRPr="00332474">
        <w:rPr>
          <w:sz w:val="23"/>
          <w:szCs w:val="23"/>
          <w:lang w:eastAsia="id-ID"/>
        </w:rPr>
        <w:t xml:space="preserve"> </w:t>
      </w:r>
      <w:r w:rsidRPr="00332474">
        <w:rPr>
          <w:i/>
          <w:sz w:val="23"/>
          <w:szCs w:val="23"/>
          <w:lang w:eastAsia="id-ID"/>
        </w:rPr>
        <w:t>Skala Pengukuran Variabel-Variabel Penelitian</w:t>
      </w:r>
      <w:r w:rsidRPr="00332474">
        <w:rPr>
          <w:sz w:val="23"/>
          <w:szCs w:val="23"/>
          <w:lang w:eastAsia="id-ID"/>
        </w:rPr>
        <w:t>. Bandung: Alfabeta</w:t>
      </w:r>
    </w:p>
    <w:p w:rsidR="005F5C11" w:rsidRPr="00332474" w:rsidRDefault="005F5C11" w:rsidP="00332474">
      <w:pPr>
        <w:autoSpaceDE w:val="0"/>
        <w:autoSpaceDN w:val="0"/>
        <w:adjustRightInd w:val="0"/>
        <w:ind w:left="567" w:hanging="567"/>
        <w:jc w:val="both"/>
        <w:rPr>
          <w:sz w:val="23"/>
          <w:szCs w:val="23"/>
          <w:lang w:eastAsia="id-ID"/>
        </w:rPr>
      </w:pPr>
      <w:proofErr w:type="gramStart"/>
      <w:r w:rsidRPr="00332474">
        <w:rPr>
          <w:sz w:val="23"/>
          <w:szCs w:val="23"/>
          <w:lang w:eastAsia="id-ID"/>
        </w:rPr>
        <w:t>Peter, J. Paul dan Jerry C Olson.</w:t>
      </w:r>
      <w:proofErr w:type="gramEnd"/>
      <w:r w:rsidRPr="00332474">
        <w:rPr>
          <w:sz w:val="23"/>
          <w:szCs w:val="23"/>
          <w:lang w:eastAsia="id-ID"/>
        </w:rPr>
        <w:t xml:space="preserve"> 2000. Consumer </w:t>
      </w:r>
      <w:proofErr w:type="gramStart"/>
      <w:r w:rsidRPr="00332474">
        <w:rPr>
          <w:sz w:val="23"/>
          <w:szCs w:val="23"/>
          <w:lang w:eastAsia="id-ID"/>
        </w:rPr>
        <w:t>behavior :</w:t>
      </w:r>
      <w:proofErr w:type="gramEnd"/>
      <w:r w:rsidRPr="00332474">
        <w:rPr>
          <w:sz w:val="23"/>
          <w:szCs w:val="23"/>
          <w:lang w:eastAsia="id-ID"/>
        </w:rPr>
        <w:t xml:space="preserve"> Perilaku Konsumen dan Strategi Pemasaran Jilid 1. Edisi Keempat. Jakarta: Erlangga</w:t>
      </w:r>
    </w:p>
    <w:p w:rsidR="005F5C11" w:rsidRPr="00332474" w:rsidRDefault="005F5C11" w:rsidP="00332474">
      <w:pPr>
        <w:autoSpaceDE w:val="0"/>
        <w:autoSpaceDN w:val="0"/>
        <w:adjustRightInd w:val="0"/>
        <w:ind w:left="567" w:hanging="567"/>
        <w:jc w:val="both"/>
        <w:rPr>
          <w:sz w:val="23"/>
          <w:szCs w:val="23"/>
          <w:lang w:eastAsia="id-ID"/>
        </w:rPr>
      </w:pPr>
      <w:proofErr w:type="gramStart"/>
      <w:r w:rsidRPr="00332474">
        <w:rPr>
          <w:sz w:val="23"/>
          <w:szCs w:val="23"/>
          <w:lang w:eastAsia="id-ID"/>
        </w:rPr>
        <w:t>Prasetijo, Ristiyanti&amp; John J.O.I Ihalauw, 2005.</w:t>
      </w:r>
      <w:proofErr w:type="gramEnd"/>
      <w:r w:rsidRPr="00332474">
        <w:rPr>
          <w:sz w:val="23"/>
          <w:szCs w:val="23"/>
          <w:lang w:eastAsia="id-ID"/>
        </w:rPr>
        <w:t xml:space="preserve"> </w:t>
      </w:r>
      <w:r w:rsidRPr="00332474">
        <w:rPr>
          <w:i/>
          <w:sz w:val="23"/>
          <w:szCs w:val="23"/>
          <w:lang w:eastAsia="id-ID"/>
        </w:rPr>
        <w:t xml:space="preserve">Perilaku Konsumen. </w:t>
      </w:r>
      <w:r w:rsidRPr="00332474">
        <w:rPr>
          <w:sz w:val="23"/>
          <w:szCs w:val="23"/>
          <w:lang w:eastAsia="id-ID"/>
        </w:rPr>
        <w:t>Yogyakarta: ANDI</w:t>
      </w:r>
    </w:p>
    <w:p w:rsidR="005F5C11" w:rsidRPr="00332474" w:rsidRDefault="005F5C11" w:rsidP="00332474">
      <w:pPr>
        <w:autoSpaceDE w:val="0"/>
        <w:autoSpaceDN w:val="0"/>
        <w:adjustRightInd w:val="0"/>
        <w:ind w:left="567" w:hanging="567"/>
        <w:jc w:val="both"/>
        <w:rPr>
          <w:sz w:val="23"/>
          <w:szCs w:val="23"/>
          <w:lang w:eastAsia="id-ID"/>
        </w:rPr>
      </w:pPr>
      <w:r w:rsidRPr="00332474">
        <w:rPr>
          <w:sz w:val="23"/>
          <w:szCs w:val="23"/>
          <w:lang w:eastAsia="id-ID"/>
        </w:rPr>
        <w:t xml:space="preserve">Rossiter, John R, Larry Percy, 1998. </w:t>
      </w:r>
      <w:proofErr w:type="gramStart"/>
      <w:r w:rsidRPr="00332474">
        <w:rPr>
          <w:i/>
          <w:sz w:val="23"/>
          <w:szCs w:val="23"/>
          <w:lang w:eastAsia="id-ID"/>
        </w:rPr>
        <w:t>Advertising Communication and Promotion Management</w:t>
      </w:r>
      <w:r w:rsidRPr="00332474">
        <w:rPr>
          <w:sz w:val="23"/>
          <w:szCs w:val="23"/>
          <w:lang w:eastAsia="id-ID"/>
        </w:rPr>
        <w:t>, Edisi Kedua.</w:t>
      </w:r>
      <w:proofErr w:type="gramEnd"/>
      <w:r w:rsidRPr="00332474">
        <w:rPr>
          <w:sz w:val="23"/>
          <w:szCs w:val="23"/>
          <w:lang w:eastAsia="id-ID"/>
        </w:rPr>
        <w:t xml:space="preserve"> Singapura: Mc Graw-Hill</w:t>
      </w:r>
    </w:p>
    <w:p w:rsidR="005F5C11" w:rsidRPr="00332474" w:rsidRDefault="005F5C11" w:rsidP="00332474">
      <w:pPr>
        <w:autoSpaceDE w:val="0"/>
        <w:autoSpaceDN w:val="0"/>
        <w:adjustRightInd w:val="0"/>
        <w:ind w:left="567" w:hanging="567"/>
        <w:jc w:val="both"/>
        <w:rPr>
          <w:sz w:val="23"/>
          <w:szCs w:val="23"/>
          <w:lang w:eastAsia="id-ID"/>
        </w:rPr>
      </w:pPr>
      <w:proofErr w:type="gramStart"/>
      <w:r w:rsidRPr="00332474">
        <w:rPr>
          <w:sz w:val="23"/>
          <w:szCs w:val="23"/>
          <w:lang w:eastAsia="id-ID"/>
        </w:rPr>
        <w:t>Schiffman, Leon &amp;Kanuk, Leslie lazar, 2007.</w:t>
      </w:r>
      <w:proofErr w:type="gramEnd"/>
      <w:r w:rsidRPr="00332474">
        <w:rPr>
          <w:sz w:val="23"/>
          <w:szCs w:val="23"/>
          <w:lang w:eastAsia="id-ID"/>
        </w:rPr>
        <w:t xml:space="preserve"> </w:t>
      </w:r>
      <w:r w:rsidRPr="00332474">
        <w:rPr>
          <w:i/>
          <w:sz w:val="23"/>
          <w:szCs w:val="23"/>
          <w:lang w:eastAsia="id-ID"/>
        </w:rPr>
        <w:t>Perilaku Konsumen</w:t>
      </w:r>
      <w:r w:rsidRPr="00332474">
        <w:rPr>
          <w:sz w:val="23"/>
          <w:szCs w:val="23"/>
          <w:lang w:eastAsia="id-ID"/>
        </w:rPr>
        <w:t xml:space="preserve">. </w:t>
      </w:r>
      <w:proofErr w:type="gramStart"/>
      <w:r w:rsidRPr="00332474">
        <w:rPr>
          <w:sz w:val="23"/>
          <w:szCs w:val="23"/>
          <w:lang w:eastAsia="id-ID"/>
        </w:rPr>
        <w:t>Edisi Bahasa Indonesia.</w:t>
      </w:r>
      <w:proofErr w:type="gramEnd"/>
      <w:r w:rsidRPr="00332474">
        <w:rPr>
          <w:sz w:val="23"/>
          <w:szCs w:val="23"/>
          <w:lang w:eastAsia="id-ID"/>
        </w:rPr>
        <w:t xml:space="preserve"> Jakarta: PT. Macana Jaya Cemerlang</w:t>
      </w:r>
    </w:p>
    <w:p w:rsidR="005F5C11" w:rsidRPr="00332474" w:rsidRDefault="005F5C11" w:rsidP="00332474">
      <w:pPr>
        <w:autoSpaceDE w:val="0"/>
        <w:autoSpaceDN w:val="0"/>
        <w:adjustRightInd w:val="0"/>
        <w:ind w:left="567" w:hanging="567"/>
        <w:jc w:val="both"/>
        <w:rPr>
          <w:sz w:val="23"/>
          <w:szCs w:val="23"/>
          <w:lang w:eastAsia="id-ID"/>
        </w:rPr>
      </w:pPr>
      <w:r w:rsidRPr="00332474">
        <w:rPr>
          <w:sz w:val="23"/>
          <w:szCs w:val="23"/>
          <w:lang w:eastAsia="id-ID"/>
        </w:rPr>
        <w:t xml:space="preserve">Silalahi, Ulber, 2010. </w:t>
      </w:r>
      <w:r w:rsidRPr="00332474">
        <w:rPr>
          <w:i/>
          <w:sz w:val="23"/>
          <w:szCs w:val="23"/>
          <w:lang w:eastAsia="id-ID"/>
        </w:rPr>
        <w:t>Metode Penelitian Sosial,</w:t>
      </w:r>
      <w:r w:rsidRPr="00332474">
        <w:rPr>
          <w:sz w:val="23"/>
          <w:szCs w:val="23"/>
          <w:lang w:eastAsia="id-ID"/>
        </w:rPr>
        <w:t xml:space="preserve"> Bandung: PT. RefikaAditama.</w:t>
      </w:r>
    </w:p>
    <w:p w:rsidR="005F5C11" w:rsidRPr="00332474" w:rsidRDefault="005F5C11" w:rsidP="00332474">
      <w:pPr>
        <w:autoSpaceDE w:val="0"/>
        <w:autoSpaceDN w:val="0"/>
        <w:adjustRightInd w:val="0"/>
        <w:ind w:left="567" w:hanging="567"/>
        <w:jc w:val="both"/>
        <w:rPr>
          <w:sz w:val="23"/>
          <w:szCs w:val="23"/>
          <w:lang w:eastAsia="id-ID"/>
        </w:rPr>
      </w:pPr>
      <w:proofErr w:type="gramStart"/>
      <w:r w:rsidRPr="00332474">
        <w:rPr>
          <w:sz w:val="23"/>
          <w:szCs w:val="23"/>
          <w:lang w:eastAsia="id-ID"/>
        </w:rPr>
        <w:t>Sugiyono, 2010.</w:t>
      </w:r>
      <w:proofErr w:type="gramEnd"/>
      <w:r w:rsidRPr="00332474">
        <w:rPr>
          <w:sz w:val="23"/>
          <w:szCs w:val="23"/>
          <w:lang w:eastAsia="id-ID"/>
        </w:rPr>
        <w:t xml:space="preserve"> </w:t>
      </w:r>
      <w:r w:rsidRPr="00332474">
        <w:rPr>
          <w:i/>
          <w:sz w:val="23"/>
          <w:szCs w:val="23"/>
          <w:lang w:eastAsia="id-ID"/>
        </w:rPr>
        <w:t>Metode Penelitian Pendidikan</w:t>
      </w:r>
      <w:r w:rsidRPr="00332474">
        <w:rPr>
          <w:sz w:val="23"/>
          <w:szCs w:val="23"/>
          <w:lang w:eastAsia="id-ID"/>
        </w:rPr>
        <w:t>, Bandung: Alfabet</w:t>
      </w:r>
    </w:p>
    <w:p w:rsidR="005F5C11" w:rsidRPr="00332474" w:rsidRDefault="005F5C11" w:rsidP="00332474">
      <w:pPr>
        <w:autoSpaceDE w:val="0"/>
        <w:autoSpaceDN w:val="0"/>
        <w:adjustRightInd w:val="0"/>
        <w:ind w:left="567" w:hanging="567"/>
        <w:jc w:val="both"/>
        <w:rPr>
          <w:sz w:val="23"/>
          <w:szCs w:val="23"/>
          <w:lang w:eastAsia="id-ID"/>
        </w:rPr>
      </w:pPr>
      <w:proofErr w:type="gramStart"/>
      <w:r w:rsidRPr="00332474">
        <w:rPr>
          <w:sz w:val="23"/>
          <w:szCs w:val="23"/>
          <w:lang w:eastAsia="id-ID"/>
        </w:rPr>
        <w:t>Sugiyono, 2009.</w:t>
      </w:r>
      <w:proofErr w:type="gramEnd"/>
      <w:r w:rsidRPr="00332474">
        <w:rPr>
          <w:sz w:val="23"/>
          <w:szCs w:val="23"/>
          <w:lang w:eastAsia="id-ID"/>
        </w:rPr>
        <w:t xml:space="preserve"> </w:t>
      </w:r>
      <w:r w:rsidRPr="00332474">
        <w:rPr>
          <w:i/>
          <w:sz w:val="23"/>
          <w:szCs w:val="23"/>
          <w:lang w:eastAsia="id-ID"/>
        </w:rPr>
        <w:t>Metode Penelitian Kuantitatif, Kualitatif dan R&amp;D.</w:t>
      </w:r>
      <w:r w:rsidRPr="00332474">
        <w:rPr>
          <w:sz w:val="23"/>
          <w:szCs w:val="23"/>
          <w:lang w:eastAsia="id-ID"/>
        </w:rPr>
        <w:t xml:space="preserve"> Bandung</w:t>
      </w:r>
      <w:proofErr w:type="gramStart"/>
      <w:r w:rsidRPr="00332474">
        <w:rPr>
          <w:sz w:val="23"/>
          <w:szCs w:val="23"/>
          <w:lang w:eastAsia="id-ID"/>
        </w:rPr>
        <w:t>:Alfabeta</w:t>
      </w:r>
      <w:proofErr w:type="gramEnd"/>
    </w:p>
    <w:p w:rsidR="005F5C11" w:rsidRPr="00332474" w:rsidRDefault="005F5C11" w:rsidP="00332474">
      <w:pPr>
        <w:autoSpaceDE w:val="0"/>
        <w:autoSpaceDN w:val="0"/>
        <w:adjustRightInd w:val="0"/>
        <w:ind w:left="567" w:hanging="567"/>
        <w:jc w:val="both"/>
        <w:rPr>
          <w:sz w:val="23"/>
          <w:szCs w:val="23"/>
          <w:shd w:val="clear" w:color="auto" w:fill="FFFFFF"/>
        </w:rPr>
      </w:pPr>
      <w:proofErr w:type="gramStart"/>
      <w:r w:rsidRPr="00332474">
        <w:rPr>
          <w:rStyle w:val="Emphasis"/>
          <w:bCs/>
          <w:sz w:val="23"/>
          <w:szCs w:val="23"/>
          <w:shd w:val="clear" w:color="auto" w:fill="FFFFFF"/>
        </w:rPr>
        <w:lastRenderedPageBreak/>
        <w:t>Sumartono</w:t>
      </w:r>
      <w:r w:rsidRPr="00332474">
        <w:rPr>
          <w:sz w:val="23"/>
          <w:szCs w:val="23"/>
          <w:shd w:val="clear" w:color="auto" w:fill="FFFFFF"/>
        </w:rPr>
        <w:t>.</w:t>
      </w:r>
      <w:proofErr w:type="gramEnd"/>
      <w:r w:rsidRPr="00332474">
        <w:rPr>
          <w:sz w:val="23"/>
          <w:szCs w:val="23"/>
          <w:shd w:val="clear" w:color="auto" w:fill="FFFFFF"/>
        </w:rPr>
        <w:t xml:space="preserve"> (</w:t>
      </w:r>
      <w:r w:rsidRPr="00332474">
        <w:rPr>
          <w:rStyle w:val="Emphasis"/>
          <w:bCs/>
          <w:sz w:val="23"/>
          <w:szCs w:val="23"/>
          <w:shd w:val="clear" w:color="auto" w:fill="FFFFFF"/>
        </w:rPr>
        <w:t>2002</w:t>
      </w:r>
      <w:r w:rsidRPr="00332474">
        <w:rPr>
          <w:sz w:val="23"/>
          <w:szCs w:val="23"/>
          <w:shd w:val="clear" w:color="auto" w:fill="FFFFFF"/>
        </w:rPr>
        <w:t xml:space="preserve">). </w:t>
      </w:r>
      <w:proofErr w:type="gramStart"/>
      <w:r w:rsidRPr="00332474">
        <w:rPr>
          <w:i/>
          <w:sz w:val="23"/>
          <w:szCs w:val="23"/>
          <w:shd w:val="clear" w:color="auto" w:fill="FFFFFF"/>
        </w:rPr>
        <w:t>Terperangkap  dalam</w:t>
      </w:r>
      <w:proofErr w:type="gramEnd"/>
      <w:r w:rsidRPr="00332474">
        <w:rPr>
          <w:i/>
          <w:sz w:val="23"/>
          <w:szCs w:val="23"/>
          <w:shd w:val="clear" w:color="auto" w:fill="FFFFFF"/>
        </w:rPr>
        <w:t xml:space="preserve">  Iklan : Meneropong Imbas Pesan Iklan. </w:t>
      </w:r>
      <w:proofErr w:type="gramStart"/>
      <w:r w:rsidRPr="00332474">
        <w:rPr>
          <w:i/>
          <w:sz w:val="23"/>
          <w:szCs w:val="23"/>
          <w:shd w:val="clear" w:color="auto" w:fill="FFFFFF"/>
        </w:rPr>
        <w:t>Televisi.</w:t>
      </w:r>
      <w:proofErr w:type="gramEnd"/>
      <w:r w:rsidRPr="00332474">
        <w:rPr>
          <w:sz w:val="23"/>
          <w:szCs w:val="23"/>
          <w:shd w:val="clear" w:color="auto" w:fill="FFFFFF"/>
        </w:rPr>
        <w:t xml:space="preserve"> Bandung: Penerbit Alfabeta.</w:t>
      </w:r>
    </w:p>
    <w:p w:rsidR="005F5C11" w:rsidRPr="00332474" w:rsidRDefault="005F5C11" w:rsidP="00332474">
      <w:pPr>
        <w:autoSpaceDE w:val="0"/>
        <w:autoSpaceDN w:val="0"/>
        <w:adjustRightInd w:val="0"/>
        <w:ind w:left="567" w:hanging="567"/>
        <w:jc w:val="both"/>
        <w:rPr>
          <w:sz w:val="23"/>
          <w:szCs w:val="23"/>
          <w:lang w:eastAsia="id-ID"/>
        </w:rPr>
      </w:pPr>
      <w:proofErr w:type="gramStart"/>
      <w:r w:rsidRPr="00332474">
        <w:rPr>
          <w:sz w:val="23"/>
          <w:szCs w:val="23"/>
          <w:lang w:eastAsia="id-ID"/>
        </w:rPr>
        <w:t>Susanto, A.B &amp; Wijanarko, H, 2004.</w:t>
      </w:r>
      <w:proofErr w:type="gramEnd"/>
      <w:r w:rsidRPr="00332474">
        <w:rPr>
          <w:sz w:val="23"/>
          <w:szCs w:val="23"/>
          <w:lang w:eastAsia="id-ID"/>
        </w:rPr>
        <w:t xml:space="preserve"> </w:t>
      </w:r>
      <w:r w:rsidRPr="00332474">
        <w:rPr>
          <w:i/>
          <w:sz w:val="23"/>
          <w:szCs w:val="23"/>
          <w:lang w:eastAsia="id-ID"/>
        </w:rPr>
        <w:t>Power Branding: Membangun Merek Unggul dan Organisasi Pendukungnya</w:t>
      </w:r>
      <w:r w:rsidRPr="00332474">
        <w:rPr>
          <w:sz w:val="23"/>
          <w:szCs w:val="23"/>
          <w:lang w:eastAsia="id-ID"/>
        </w:rPr>
        <w:t>. Jakarta: Quantum Bisnis dan Manajemen.</w:t>
      </w:r>
    </w:p>
    <w:p w:rsidR="005F5C11" w:rsidRPr="00332474" w:rsidRDefault="005F5C11" w:rsidP="00332474">
      <w:pPr>
        <w:autoSpaceDE w:val="0"/>
        <w:autoSpaceDN w:val="0"/>
        <w:adjustRightInd w:val="0"/>
        <w:ind w:left="567" w:hanging="567"/>
        <w:jc w:val="both"/>
        <w:rPr>
          <w:sz w:val="23"/>
          <w:szCs w:val="23"/>
          <w:lang w:eastAsia="id-ID"/>
        </w:rPr>
      </w:pPr>
      <w:r w:rsidRPr="00332474">
        <w:rPr>
          <w:sz w:val="23"/>
          <w:szCs w:val="23"/>
          <w:lang w:eastAsia="id-ID"/>
        </w:rPr>
        <w:t>Tjiptono, F. 2005. Brand Management and Strategy. Yogyakarta: Andi</w:t>
      </w:r>
    </w:p>
    <w:p w:rsidR="005F5C11" w:rsidRPr="00332474" w:rsidRDefault="005F5C11" w:rsidP="00332474">
      <w:pPr>
        <w:autoSpaceDE w:val="0"/>
        <w:autoSpaceDN w:val="0"/>
        <w:adjustRightInd w:val="0"/>
        <w:ind w:left="567" w:hanging="567"/>
        <w:jc w:val="both"/>
        <w:rPr>
          <w:sz w:val="23"/>
          <w:szCs w:val="23"/>
          <w:lang w:eastAsia="id-ID"/>
        </w:rPr>
      </w:pPr>
      <w:proofErr w:type="gramStart"/>
      <w:r w:rsidRPr="00332474">
        <w:rPr>
          <w:sz w:val="23"/>
          <w:szCs w:val="23"/>
          <w:lang w:eastAsia="id-ID"/>
        </w:rPr>
        <w:t>Wells, William, John Burnetts&amp; Sandra E. Moriarty, 2000.</w:t>
      </w:r>
      <w:proofErr w:type="gramEnd"/>
      <w:r w:rsidRPr="00332474">
        <w:rPr>
          <w:sz w:val="23"/>
          <w:szCs w:val="23"/>
          <w:lang w:eastAsia="id-ID"/>
        </w:rPr>
        <w:t xml:space="preserve"> </w:t>
      </w:r>
      <w:r w:rsidRPr="00332474">
        <w:rPr>
          <w:i/>
          <w:sz w:val="23"/>
          <w:szCs w:val="23"/>
          <w:lang w:eastAsia="id-ID"/>
        </w:rPr>
        <w:t>Advertising: Principles and Practice.</w:t>
      </w:r>
      <w:r w:rsidRPr="00332474">
        <w:rPr>
          <w:sz w:val="23"/>
          <w:szCs w:val="23"/>
          <w:lang w:eastAsia="id-ID"/>
        </w:rPr>
        <w:t xml:space="preserve"> USA: Pentice Hall</w:t>
      </w:r>
    </w:p>
    <w:p w:rsidR="005F5C11" w:rsidRPr="00332474" w:rsidRDefault="005F5C11" w:rsidP="00332474">
      <w:pPr>
        <w:autoSpaceDE w:val="0"/>
        <w:autoSpaceDN w:val="0"/>
        <w:adjustRightInd w:val="0"/>
        <w:ind w:left="567" w:hanging="567"/>
        <w:jc w:val="both"/>
        <w:rPr>
          <w:sz w:val="23"/>
          <w:szCs w:val="23"/>
          <w:lang w:eastAsia="id-ID"/>
        </w:rPr>
      </w:pPr>
      <w:r w:rsidRPr="00332474">
        <w:rPr>
          <w:sz w:val="23"/>
          <w:szCs w:val="23"/>
          <w:lang w:eastAsia="id-ID"/>
        </w:rPr>
        <w:t xml:space="preserve">Zuriah, N, 2006. </w:t>
      </w:r>
      <w:r w:rsidRPr="00332474">
        <w:rPr>
          <w:i/>
          <w:sz w:val="23"/>
          <w:szCs w:val="23"/>
          <w:lang w:eastAsia="id-ID"/>
        </w:rPr>
        <w:t>Metodologi Penelitian Sosial dan Pendidikan: Teori-Aplikasi</w:t>
      </w:r>
      <w:r w:rsidRPr="00332474">
        <w:rPr>
          <w:sz w:val="23"/>
          <w:szCs w:val="23"/>
          <w:lang w:eastAsia="id-ID"/>
        </w:rPr>
        <w:t>. Jakarta: Bumi Akassara.</w:t>
      </w:r>
    </w:p>
    <w:p w:rsidR="005F5C11" w:rsidRPr="00332474" w:rsidRDefault="005F5C11" w:rsidP="00332474">
      <w:pPr>
        <w:autoSpaceDE w:val="0"/>
        <w:autoSpaceDN w:val="0"/>
        <w:adjustRightInd w:val="0"/>
        <w:ind w:left="567" w:hanging="567"/>
        <w:jc w:val="both"/>
        <w:rPr>
          <w:b/>
          <w:sz w:val="23"/>
          <w:szCs w:val="23"/>
          <w:lang w:eastAsia="id-ID"/>
        </w:rPr>
      </w:pPr>
    </w:p>
    <w:p w:rsidR="005F5C11" w:rsidRPr="00595A95" w:rsidRDefault="005F5C11" w:rsidP="00332474">
      <w:pPr>
        <w:autoSpaceDE w:val="0"/>
        <w:autoSpaceDN w:val="0"/>
        <w:adjustRightInd w:val="0"/>
        <w:ind w:left="567" w:hanging="567"/>
        <w:jc w:val="both"/>
        <w:rPr>
          <w:b/>
          <w:i/>
          <w:sz w:val="23"/>
          <w:szCs w:val="23"/>
          <w:lang w:eastAsia="id-ID"/>
        </w:rPr>
      </w:pPr>
      <w:r w:rsidRPr="00595A95">
        <w:rPr>
          <w:b/>
          <w:i/>
          <w:sz w:val="23"/>
          <w:szCs w:val="23"/>
          <w:lang w:eastAsia="id-ID"/>
        </w:rPr>
        <w:t xml:space="preserve">Sumber </w:t>
      </w:r>
      <w:proofErr w:type="gramStart"/>
      <w:r w:rsidRPr="00595A95">
        <w:rPr>
          <w:b/>
          <w:i/>
          <w:sz w:val="23"/>
          <w:szCs w:val="23"/>
          <w:lang w:eastAsia="id-ID"/>
        </w:rPr>
        <w:t>Internet :</w:t>
      </w:r>
      <w:proofErr w:type="gramEnd"/>
    </w:p>
    <w:p w:rsidR="00837D67" w:rsidRPr="00332474" w:rsidRDefault="005F5C11" w:rsidP="00332474">
      <w:pPr>
        <w:autoSpaceDE w:val="0"/>
        <w:autoSpaceDN w:val="0"/>
        <w:adjustRightInd w:val="0"/>
        <w:ind w:left="567" w:hanging="567"/>
        <w:jc w:val="both"/>
        <w:rPr>
          <w:color w:val="000000" w:themeColor="text1"/>
          <w:sz w:val="23"/>
          <w:szCs w:val="23"/>
        </w:rPr>
      </w:pPr>
      <w:r w:rsidRPr="00332474">
        <w:rPr>
          <w:color w:val="000000" w:themeColor="text1"/>
          <w:sz w:val="23"/>
          <w:szCs w:val="23"/>
        </w:rPr>
        <w:t>(</w:t>
      </w:r>
      <w:hyperlink r:id="rId8" w:history="1">
        <w:r w:rsidRPr="00332474">
          <w:rPr>
            <w:rStyle w:val="Hyperlink"/>
            <w:color w:val="000000" w:themeColor="text1"/>
            <w:sz w:val="23"/>
            <w:szCs w:val="23"/>
          </w:rPr>
          <w:t>https://samarindakota.bps.go.id/webbeta/website/pdf_publikasi/Kecamatan-Samarinda-Ulu-Dalam-Angka-2016.pdf</w:t>
        </w:r>
      </w:hyperlink>
      <w:r w:rsidRPr="00332474">
        <w:rPr>
          <w:color w:val="000000" w:themeColor="text1"/>
          <w:sz w:val="23"/>
          <w:szCs w:val="23"/>
        </w:rPr>
        <w:t>)</w:t>
      </w:r>
    </w:p>
    <w:p w:rsidR="005F5C11" w:rsidRPr="00332474" w:rsidRDefault="005F5C11" w:rsidP="00332474">
      <w:pPr>
        <w:autoSpaceDE w:val="0"/>
        <w:autoSpaceDN w:val="0"/>
        <w:adjustRightInd w:val="0"/>
        <w:ind w:left="567" w:hanging="567"/>
        <w:jc w:val="both"/>
        <w:rPr>
          <w:color w:val="000000" w:themeColor="text1"/>
          <w:sz w:val="23"/>
          <w:szCs w:val="23"/>
          <w:shd w:val="clear" w:color="auto" w:fill="FFFFFF"/>
        </w:rPr>
      </w:pPr>
      <w:r w:rsidRPr="00332474">
        <w:rPr>
          <w:color w:val="000000" w:themeColor="text1"/>
          <w:sz w:val="23"/>
          <w:szCs w:val="23"/>
          <w:shd w:val="clear" w:color="auto" w:fill="FFFFFF"/>
        </w:rPr>
        <w:t>(</w:t>
      </w:r>
      <w:hyperlink r:id="rId9" w:history="1">
        <w:r w:rsidRPr="00332474">
          <w:rPr>
            <w:rStyle w:val="Hyperlink"/>
            <w:color w:val="000000" w:themeColor="text1"/>
            <w:sz w:val="23"/>
            <w:szCs w:val="23"/>
            <w:shd w:val="clear" w:color="auto" w:fill="FFFFFF"/>
          </w:rPr>
          <w:t>http://www.yamaha-motor.co.id/page/corporate</w:t>
        </w:r>
      </w:hyperlink>
      <w:r w:rsidRPr="00332474">
        <w:rPr>
          <w:color w:val="000000" w:themeColor="text1"/>
          <w:sz w:val="23"/>
          <w:szCs w:val="23"/>
          <w:shd w:val="clear" w:color="auto" w:fill="FFFFFF"/>
        </w:rPr>
        <w:t>)</w:t>
      </w:r>
    </w:p>
    <w:p w:rsidR="00837D67" w:rsidRPr="00332474" w:rsidRDefault="00837D67" w:rsidP="00332474">
      <w:pPr>
        <w:autoSpaceDE w:val="0"/>
        <w:autoSpaceDN w:val="0"/>
        <w:adjustRightInd w:val="0"/>
        <w:ind w:left="567" w:hanging="567"/>
        <w:jc w:val="both"/>
        <w:rPr>
          <w:color w:val="000000" w:themeColor="text1"/>
          <w:sz w:val="23"/>
          <w:szCs w:val="23"/>
        </w:rPr>
      </w:pPr>
    </w:p>
    <w:p w:rsidR="005F5C11" w:rsidRPr="00595A95" w:rsidRDefault="005F5C11" w:rsidP="00332474">
      <w:pPr>
        <w:autoSpaceDE w:val="0"/>
        <w:autoSpaceDN w:val="0"/>
        <w:adjustRightInd w:val="0"/>
        <w:ind w:left="567" w:hanging="567"/>
        <w:jc w:val="both"/>
        <w:rPr>
          <w:b/>
          <w:i/>
          <w:sz w:val="23"/>
          <w:szCs w:val="23"/>
          <w:lang w:eastAsia="id-ID"/>
        </w:rPr>
      </w:pPr>
      <w:r w:rsidRPr="00595A95">
        <w:rPr>
          <w:b/>
          <w:i/>
          <w:sz w:val="23"/>
          <w:szCs w:val="23"/>
          <w:lang w:eastAsia="id-ID"/>
        </w:rPr>
        <w:t xml:space="preserve">Penelitian </w:t>
      </w:r>
      <w:proofErr w:type="gramStart"/>
      <w:r w:rsidRPr="00595A95">
        <w:rPr>
          <w:b/>
          <w:i/>
          <w:sz w:val="23"/>
          <w:szCs w:val="23"/>
          <w:lang w:eastAsia="id-ID"/>
        </w:rPr>
        <w:t>Ilmiah :</w:t>
      </w:r>
      <w:proofErr w:type="gramEnd"/>
    </w:p>
    <w:p w:rsidR="005F5C11" w:rsidRPr="00332474" w:rsidRDefault="005F5C11" w:rsidP="00332474">
      <w:pPr>
        <w:ind w:left="567" w:hanging="567"/>
        <w:jc w:val="both"/>
        <w:rPr>
          <w:color w:val="000000" w:themeColor="text1"/>
          <w:sz w:val="23"/>
          <w:szCs w:val="23"/>
        </w:rPr>
      </w:pPr>
      <w:r w:rsidRPr="00332474">
        <w:rPr>
          <w:sz w:val="23"/>
          <w:szCs w:val="23"/>
        </w:rPr>
        <w:t>(</w:t>
      </w:r>
      <w:hyperlink r:id="rId10" w:history="1">
        <w:r w:rsidRPr="00332474">
          <w:rPr>
            <w:rStyle w:val="Hyperlink"/>
            <w:color w:val="000000" w:themeColor="text1"/>
            <w:sz w:val="23"/>
            <w:szCs w:val="23"/>
          </w:rPr>
          <w:t>http://jurnal.stiekesatuan.ac.id/index.php/jik/article/viewFile/278/303</w:t>
        </w:r>
      </w:hyperlink>
      <w:r w:rsidRPr="00332474">
        <w:rPr>
          <w:color w:val="000000" w:themeColor="text1"/>
          <w:sz w:val="23"/>
          <w:szCs w:val="23"/>
        </w:rPr>
        <w:t>)</w:t>
      </w:r>
    </w:p>
    <w:p w:rsidR="005F5C11" w:rsidRPr="00332474" w:rsidRDefault="005F5C11" w:rsidP="00332474">
      <w:pPr>
        <w:ind w:left="567" w:hanging="567"/>
        <w:jc w:val="both"/>
        <w:rPr>
          <w:color w:val="000000" w:themeColor="text1"/>
          <w:sz w:val="23"/>
          <w:szCs w:val="23"/>
        </w:rPr>
      </w:pPr>
      <w:r w:rsidRPr="00332474">
        <w:rPr>
          <w:color w:val="000000" w:themeColor="text1"/>
          <w:sz w:val="23"/>
          <w:szCs w:val="23"/>
        </w:rPr>
        <w:t>(</w:t>
      </w:r>
      <w:hyperlink r:id="rId11" w:history="1">
        <w:r w:rsidRPr="00332474">
          <w:rPr>
            <w:rStyle w:val="Hyperlink"/>
            <w:color w:val="000000" w:themeColor="text1"/>
            <w:sz w:val="23"/>
            <w:szCs w:val="23"/>
          </w:rPr>
          <w:t>http://eprints.uny.ac.id/16796/1/SKRIPSI.pdf</w:t>
        </w:r>
      </w:hyperlink>
      <w:r w:rsidRPr="00332474">
        <w:rPr>
          <w:color w:val="000000" w:themeColor="text1"/>
          <w:sz w:val="23"/>
          <w:szCs w:val="23"/>
        </w:rPr>
        <w:t>)</w:t>
      </w:r>
    </w:p>
    <w:p w:rsidR="005F5C11" w:rsidRPr="00332474" w:rsidRDefault="005F5C11" w:rsidP="00332474">
      <w:pPr>
        <w:ind w:left="567" w:hanging="567"/>
        <w:jc w:val="both"/>
        <w:rPr>
          <w:color w:val="000000" w:themeColor="text1"/>
          <w:sz w:val="23"/>
          <w:szCs w:val="23"/>
          <w:lang w:eastAsia="id-ID"/>
        </w:rPr>
      </w:pPr>
      <w:r w:rsidRPr="00332474">
        <w:rPr>
          <w:color w:val="000000" w:themeColor="text1"/>
          <w:sz w:val="23"/>
          <w:szCs w:val="23"/>
          <w:lang w:eastAsia="id-ID"/>
        </w:rPr>
        <w:t>(</w:t>
      </w:r>
      <w:hyperlink r:id="rId12" w:history="1">
        <w:r w:rsidRPr="00332474">
          <w:rPr>
            <w:rStyle w:val="Hyperlink"/>
            <w:color w:val="000000" w:themeColor="text1"/>
            <w:sz w:val="23"/>
            <w:szCs w:val="23"/>
            <w:lang w:eastAsia="id-ID"/>
          </w:rPr>
          <w:t>http://lib.ui.ac.id/naskahringkas/2015-08/S-Aziza%20Noor</w:t>
        </w:r>
      </w:hyperlink>
      <w:r w:rsidRPr="00332474">
        <w:rPr>
          <w:color w:val="000000" w:themeColor="text1"/>
          <w:sz w:val="23"/>
          <w:szCs w:val="23"/>
          <w:lang w:eastAsia="id-ID"/>
        </w:rPr>
        <w:t>)</w:t>
      </w:r>
    </w:p>
    <w:p w:rsidR="005F5C11" w:rsidRPr="00332474" w:rsidRDefault="005F5C11" w:rsidP="00332474">
      <w:pPr>
        <w:ind w:left="567" w:hanging="567"/>
        <w:jc w:val="both"/>
        <w:rPr>
          <w:sz w:val="23"/>
          <w:szCs w:val="23"/>
          <w:lang w:eastAsia="id-ID"/>
        </w:rPr>
      </w:pPr>
    </w:p>
    <w:p w:rsidR="005F5C11" w:rsidRPr="00595A95" w:rsidRDefault="005F5C11" w:rsidP="00332474">
      <w:pPr>
        <w:ind w:left="567" w:hanging="567"/>
        <w:jc w:val="both"/>
        <w:rPr>
          <w:b/>
          <w:i/>
          <w:sz w:val="23"/>
          <w:szCs w:val="23"/>
        </w:rPr>
      </w:pPr>
      <w:proofErr w:type="gramStart"/>
      <w:r w:rsidRPr="00595A95">
        <w:rPr>
          <w:b/>
          <w:i/>
          <w:sz w:val="23"/>
          <w:szCs w:val="23"/>
          <w:lang w:eastAsia="id-ID"/>
        </w:rPr>
        <w:t>Skripsi :</w:t>
      </w:r>
      <w:proofErr w:type="gramEnd"/>
    </w:p>
    <w:p w:rsidR="005F5C11" w:rsidRPr="00332474" w:rsidRDefault="005F5C11" w:rsidP="00332474">
      <w:pPr>
        <w:autoSpaceDE w:val="0"/>
        <w:autoSpaceDN w:val="0"/>
        <w:adjustRightInd w:val="0"/>
        <w:ind w:left="567" w:hanging="567"/>
        <w:jc w:val="both"/>
        <w:rPr>
          <w:sz w:val="23"/>
          <w:szCs w:val="23"/>
          <w:lang w:eastAsia="id-ID"/>
        </w:rPr>
      </w:pPr>
      <w:proofErr w:type="gramStart"/>
      <w:r w:rsidRPr="00332474">
        <w:rPr>
          <w:sz w:val="23"/>
          <w:szCs w:val="23"/>
          <w:lang w:eastAsia="id-ID"/>
        </w:rPr>
        <w:t>Darno, 2007.</w:t>
      </w:r>
      <w:r w:rsidRPr="00332474">
        <w:rPr>
          <w:i/>
          <w:sz w:val="23"/>
          <w:szCs w:val="23"/>
          <w:lang w:eastAsia="id-ID"/>
        </w:rPr>
        <w:t>Efektivitas Tagline DalamMeningkatkan Brand Awareness.</w:t>
      </w:r>
      <w:proofErr w:type="gramEnd"/>
      <w:r w:rsidRPr="00332474">
        <w:rPr>
          <w:i/>
          <w:sz w:val="23"/>
          <w:szCs w:val="23"/>
          <w:lang w:eastAsia="id-ID"/>
        </w:rPr>
        <w:t xml:space="preserve"> </w:t>
      </w:r>
      <w:proofErr w:type="gramStart"/>
      <w:r w:rsidRPr="00332474">
        <w:rPr>
          <w:sz w:val="23"/>
          <w:szCs w:val="23"/>
          <w:lang w:eastAsia="id-ID"/>
        </w:rPr>
        <w:t>Skripsi.</w:t>
      </w:r>
      <w:proofErr w:type="gramEnd"/>
      <w:r w:rsidRPr="00332474">
        <w:rPr>
          <w:sz w:val="23"/>
          <w:szCs w:val="23"/>
          <w:lang w:eastAsia="id-ID"/>
        </w:rPr>
        <w:t xml:space="preserve"> UniversitasNegeri Malang.</w:t>
      </w:r>
    </w:p>
    <w:sectPr w:rsidR="005F5C11" w:rsidRPr="00332474" w:rsidSect="00332474">
      <w:headerReference w:type="even" r:id="rId13"/>
      <w:headerReference w:type="default" r:id="rId14"/>
      <w:footerReference w:type="even" r:id="rId15"/>
      <w:footerReference w:type="default" r:id="rId16"/>
      <w:pgSz w:w="10206" w:h="14175" w:code="34"/>
      <w:pgMar w:top="629" w:right="1287" w:bottom="629" w:left="1332" w:header="851" w:footer="794" w:gutter="0"/>
      <w:pgNumType w:start="39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36C" w:rsidRDefault="0067036C" w:rsidP="0067036C">
      <w:r>
        <w:separator/>
      </w:r>
    </w:p>
  </w:endnote>
  <w:endnote w:type="continuationSeparator" w:id="0">
    <w:p w:rsidR="0067036C" w:rsidRDefault="0067036C" w:rsidP="00670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A75" w:rsidRDefault="004D52E4">
    <w:pPr>
      <w:pStyle w:val="Footer"/>
      <w:pBdr>
        <w:bottom w:val="single" w:sz="6" w:space="1" w:color="auto"/>
      </w:pBdr>
      <w:rPr>
        <w:rFonts w:ascii="Trebuchet MS" w:hAnsi="Trebuchet MS" w:cs="Arial"/>
        <w:i/>
        <w:iCs/>
        <w:sz w:val="20"/>
      </w:rPr>
    </w:pPr>
  </w:p>
  <w:p w:rsidR="00940A75" w:rsidRDefault="004849B9">
    <w:pPr>
      <w:pStyle w:val="Footer"/>
      <w:rPr>
        <w:rFonts w:ascii="Arial" w:hAnsi="Arial" w:cs="Arial"/>
        <w:sz w:val="20"/>
      </w:rPr>
    </w:pPr>
    <w:r>
      <w:rPr>
        <w:rStyle w:val="PageNumber"/>
        <w:rFonts w:ascii="Arial" w:hAnsi="Arial" w:cs="Arial"/>
        <w:sz w:val="20"/>
      </w:rPr>
      <w:fldChar w:fldCharType="begin"/>
    </w:r>
    <w:r w:rsidR="0077225D">
      <w:rPr>
        <w:rStyle w:val="PageNumber"/>
        <w:rFonts w:ascii="Arial" w:hAnsi="Arial" w:cs="Arial"/>
        <w:sz w:val="20"/>
      </w:rPr>
      <w:instrText xml:space="preserve"> PAGE </w:instrText>
    </w:r>
    <w:r>
      <w:rPr>
        <w:rStyle w:val="PageNumber"/>
        <w:rFonts w:ascii="Arial" w:hAnsi="Arial" w:cs="Arial"/>
        <w:sz w:val="20"/>
      </w:rPr>
      <w:fldChar w:fldCharType="separate"/>
    </w:r>
    <w:r w:rsidR="004D52E4">
      <w:rPr>
        <w:rStyle w:val="PageNumber"/>
        <w:rFonts w:ascii="Arial" w:hAnsi="Arial" w:cs="Arial"/>
        <w:noProof/>
        <w:sz w:val="20"/>
      </w:rPr>
      <w:t>400</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1970744600"/>
      <w:docPartObj>
        <w:docPartGallery w:val="Page Numbers (Bottom of Page)"/>
        <w:docPartUnique/>
      </w:docPartObj>
    </w:sdtPr>
    <w:sdtEndPr>
      <w:rPr>
        <w:noProof/>
      </w:rPr>
    </w:sdtEndPr>
    <w:sdtContent>
      <w:p w:rsidR="00332474" w:rsidRPr="00332474" w:rsidRDefault="00332474" w:rsidP="00332474">
        <w:pPr>
          <w:pStyle w:val="Footer"/>
          <w:pBdr>
            <w:bottom w:val="single" w:sz="4" w:space="1" w:color="auto"/>
          </w:pBdr>
          <w:jc w:val="right"/>
          <w:rPr>
            <w:rFonts w:ascii="Arial" w:hAnsi="Arial" w:cs="Arial"/>
            <w:sz w:val="20"/>
            <w:lang w:val="id-ID"/>
          </w:rPr>
        </w:pPr>
      </w:p>
      <w:p w:rsidR="00F86D70" w:rsidRPr="00332474" w:rsidRDefault="004849B9">
        <w:pPr>
          <w:pStyle w:val="Footer"/>
          <w:jc w:val="right"/>
          <w:rPr>
            <w:rFonts w:ascii="Arial" w:hAnsi="Arial" w:cs="Arial"/>
            <w:sz w:val="20"/>
          </w:rPr>
        </w:pPr>
        <w:r w:rsidRPr="00332474">
          <w:rPr>
            <w:rFonts w:ascii="Arial" w:hAnsi="Arial" w:cs="Arial"/>
            <w:sz w:val="20"/>
          </w:rPr>
          <w:fldChar w:fldCharType="begin"/>
        </w:r>
        <w:r w:rsidR="00F86D70" w:rsidRPr="00332474">
          <w:rPr>
            <w:rFonts w:ascii="Arial" w:hAnsi="Arial" w:cs="Arial"/>
            <w:sz w:val="20"/>
          </w:rPr>
          <w:instrText xml:space="preserve"> PAGE   \* MERGEFORMAT </w:instrText>
        </w:r>
        <w:r w:rsidRPr="00332474">
          <w:rPr>
            <w:rFonts w:ascii="Arial" w:hAnsi="Arial" w:cs="Arial"/>
            <w:sz w:val="20"/>
          </w:rPr>
          <w:fldChar w:fldCharType="separate"/>
        </w:r>
        <w:r w:rsidR="004D52E4">
          <w:rPr>
            <w:rFonts w:ascii="Arial" w:hAnsi="Arial" w:cs="Arial"/>
            <w:noProof/>
            <w:sz w:val="20"/>
          </w:rPr>
          <w:t>399</w:t>
        </w:r>
        <w:r w:rsidRPr="00332474">
          <w:rPr>
            <w:rFonts w:ascii="Arial" w:hAnsi="Arial" w:cs="Arial"/>
            <w:noProof/>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36C" w:rsidRDefault="0067036C" w:rsidP="0067036C">
      <w:r>
        <w:separator/>
      </w:r>
    </w:p>
  </w:footnote>
  <w:footnote w:type="continuationSeparator" w:id="0">
    <w:p w:rsidR="0067036C" w:rsidRDefault="0067036C" w:rsidP="0067036C">
      <w:r>
        <w:continuationSeparator/>
      </w:r>
    </w:p>
  </w:footnote>
  <w:footnote w:id="1">
    <w:p w:rsidR="0067036C" w:rsidRPr="00B3181B" w:rsidRDefault="0067036C" w:rsidP="0067036C">
      <w:pPr>
        <w:pStyle w:val="FootnoteText"/>
        <w:jc w:val="both"/>
        <w:rPr>
          <w:sz w:val="16"/>
          <w:szCs w:val="16"/>
          <w:lang w:val="id-ID"/>
        </w:rPr>
      </w:pPr>
      <w:r w:rsidRPr="00B3181B">
        <w:rPr>
          <w:rStyle w:val="FootnoteReference"/>
          <w:sz w:val="16"/>
          <w:szCs w:val="16"/>
        </w:rPr>
        <w:footnoteRef/>
      </w:r>
      <w:r w:rsidRPr="00B3181B">
        <w:rPr>
          <w:sz w:val="16"/>
          <w:szCs w:val="16"/>
        </w:rPr>
        <w:t xml:space="preserve"> Mahasiswa Program Studi Ilmu Komunikasi, Fakultas Ilmu Sosial dan Ilmu Politik, Universitas Mulawarman. Email: </w:t>
      </w:r>
      <w:hyperlink r:id="rId1" w:history="1">
        <w:r w:rsidR="00B3181B" w:rsidRPr="00B3181B">
          <w:rPr>
            <w:rStyle w:val="Hyperlink"/>
            <w:sz w:val="16"/>
            <w:szCs w:val="16"/>
          </w:rPr>
          <w:t>Chaidirrrrr@gmail.com</w:t>
        </w:r>
      </w:hyperlink>
    </w:p>
    <w:p w:rsidR="00B3181B" w:rsidRPr="00B3181B" w:rsidRDefault="00B3181B" w:rsidP="00B3181B">
      <w:pPr>
        <w:pStyle w:val="FootnoteText"/>
        <w:jc w:val="both"/>
        <w:rPr>
          <w:sz w:val="16"/>
          <w:szCs w:val="16"/>
          <w:lang w:val="id-ID"/>
        </w:rPr>
      </w:pPr>
      <w:r w:rsidRPr="00B3181B">
        <w:rPr>
          <w:sz w:val="16"/>
          <w:szCs w:val="16"/>
          <w:vertAlign w:val="superscript"/>
          <w:lang w:val="id-ID"/>
        </w:rPr>
        <w:t>2</w:t>
      </w:r>
      <w:r w:rsidRPr="00B3181B">
        <w:rPr>
          <w:sz w:val="16"/>
          <w:szCs w:val="16"/>
          <w:lang w:val="id-ID"/>
        </w:rPr>
        <w:t>Cathas Teguh Prakoso, Selaku Dosen Pembimbing I dan Staf Pengajar Program Studi Ilmu Komunikasi Fakultas Ilmu Sosial dan Ilmu Politik Universitas Mulawarman</w:t>
      </w:r>
    </w:p>
    <w:p w:rsidR="00B3181B" w:rsidRPr="00B3181B" w:rsidRDefault="00B3181B" w:rsidP="0067036C">
      <w:pPr>
        <w:pStyle w:val="FootnoteText"/>
        <w:jc w:val="both"/>
        <w:rPr>
          <w:sz w:val="16"/>
          <w:szCs w:val="16"/>
          <w:lang w:val="id-ID"/>
        </w:rPr>
      </w:pPr>
      <w:r w:rsidRPr="00B3181B">
        <w:rPr>
          <w:sz w:val="16"/>
          <w:szCs w:val="16"/>
          <w:vertAlign w:val="superscript"/>
          <w:lang w:val="id-ID"/>
        </w:rPr>
        <w:t>3</w:t>
      </w:r>
      <w:bookmarkStart w:id="0" w:name="_GoBack"/>
      <w:bookmarkEnd w:id="0"/>
      <w:r w:rsidRPr="00B3181B">
        <w:rPr>
          <w:sz w:val="16"/>
          <w:szCs w:val="16"/>
        </w:rPr>
        <w:t>Kheyene Molekandella Boer</w:t>
      </w:r>
      <w:r w:rsidRPr="00B3181B">
        <w:rPr>
          <w:sz w:val="16"/>
          <w:szCs w:val="16"/>
          <w:lang w:val="id-ID"/>
        </w:rPr>
        <w:t>, Dosen Pembimbing II dan Staf Pengajar Program Studi Ilmu Komunikasi Fakultas Ilmu Sosial dan Ilmu Politik Universitas Mulawarman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A75" w:rsidRPr="00332474" w:rsidRDefault="0077225D" w:rsidP="00BE0747">
    <w:pPr>
      <w:pStyle w:val="Header"/>
      <w:pBdr>
        <w:bottom w:val="single" w:sz="6" w:space="1" w:color="auto"/>
      </w:pBdr>
      <w:ind w:right="13"/>
      <w:rPr>
        <w:rFonts w:ascii="Arial" w:hAnsi="Arial" w:cs="Arial"/>
        <w:sz w:val="20"/>
        <w:lang w:val="id-ID"/>
      </w:rPr>
    </w:pPr>
    <w:proofErr w:type="gramStart"/>
    <w:r>
      <w:rPr>
        <w:rFonts w:ascii="Arial" w:hAnsi="Arial" w:cs="Arial"/>
        <w:sz w:val="20"/>
      </w:rPr>
      <w:t>eJournal</w:t>
    </w:r>
    <w:proofErr w:type="gramEnd"/>
    <w:r>
      <w:rPr>
        <w:rFonts w:ascii="Arial" w:hAnsi="Arial" w:cs="Arial"/>
        <w:sz w:val="20"/>
      </w:rPr>
      <w:t xml:space="preserve"> </w:t>
    </w:r>
    <w:r>
      <w:rPr>
        <w:rFonts w:ascii="Arial" w:hAnsi="Arial" w:cs="Arial"/>
        <w:sz w:val="20"/>
        <w:lang w:val="id-ID"/>
      </w:rPr>
      <w:t>Ilmu Komunikasi</w:t>
    </w:r>
    <w:r>
      <w:rPr>
        <w:rFonts w:ascii="Arial" w:hAnsi="Arial" w:cs="Arial"/>
        <w:sz w:val="20"/>
      </w:rPr>
      <w:t xml:space="preserve">, Volume </w:t>
    </w:r>
    <w:r w:rsidR="00332474">
      <w:rPr>
        <w:rFonts w:ascii="Arial" w:hAnsi="Arial" w:cs="Arial"/>
        <w:sz w:val="20"/>
        <w:lang w:val="id-ID"/>
      </w:rPr>
      <w:t>6</w:t>
    </w:r>
    <w:r>
      <w:rPr>
        <w:rFonts w:ascii="Arial" w:hAnsi="Arial" w:cs="Arial"/>
        <w:sz w:val="20"/>
      </w:rPr>
      <w:t>, Nomor 1, 201</w:t>
    </w:r>
    <w:r w:rsidR="00332474">
      <w:rPr>
        <w:rFonts w:ascii="Arial" w:hAnsi="Arial" w:cs="Arial"/>
        <w:sz w:val="20"/>
        <w:lang w:val="id-ID"/>
      </w:rPr>
      <w:t>8</w:t>
    </w:r>
    <w:r w:rsidR="00332474">
      <w:rPr>
        <w:rFonts w:ascii="Arial" w:hAnsi="Arial" w:cs="Arial"/>
        <w:sz w:val="20"/>
      </w:rPr>
      <w:t xml:space="preserve">: </w:t>
    </w:r>
    <w:r w:rsidR="00332474">
      <w:rPr>
        <w:rFonts w:ascii="Arial" w:hAnsi="Arial" w:cs="Arial"/>
        <w:sz w:val="20"/>
        <w:lang w:val="id-ID"/>
      </w:rPr>
      <w:t>391-402</w:t>
    </w:r>
  </w:p>
  <w:p w:rsidR="00940A75" w:rsidRPr="00004631" w:rsidRDefault="004D52E4">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A75" w:rsidRPr="00332474" w:rsidRDefault="00837D67" w:rsidP="00AB3129">
    <w:pPr>
      <w:pStyle w:val="Header"/>
      <w:pBdr>
        <w:bottom w:val="single" w:sz="6" w:space="1" w:color="auto"/>
      </w:pBdr>
      <w:ind w:right="13"/>
      <w:jc w:val="right"/>
      <w:rPr>
        <w:rFonts w:ascii="Arial" w:hAnsi="Arial" w:cs="Arial"/>
        <w:sz w:val="20"/>
        <w:szCs w:val="20"/>
        <w:lang w:val="id-ID"/>
      </w:rPr>
    </w:pPr>
    <w:r w:rsidRPr="00332474">
      <w:rPr>
        <w:rFonts w:ascii="Arial" w:hAnsi="Arial" w:cs="Arial"/>
        <w:sz w:val="20"/>
        <w:szCs w:val="20"/>
        <w:lang w:eastAsia="id-ID"/>
      </w:rPr>
      <w:t xml:space="preserve">Pengaruh </w:t>
    </w:r>
    <w:r w:rsidRPr="00332474">
      <w:rPr>
        <w:rFonts w:ascii="Arial" w:hAnsi="Arial" w:cs="Arial"/>
        <w:i/>
        <w:sz w:val="20"/>
        <w:szCs w:val="20"/>
        <w:lang w:eastAsia="id-ID"/>
      </w:rPr>
      <w:t xml:space="preserve">Tagline </w:t>
    </w:r>
    <w:r w:rsidRPr="00332474">
      <w:rPr>
        <w:rFonts w:ascii="Arial" w:hAnsi="Arial" w:cs="Arial"/>
        <w:sz w:val="20"/>
        <w:szCs w:val="20"/>
        <w:lang w:eastAsia="id-ID"/>
      </w:rPr>
      <w:t xml:space="preserve">Iklan Terhadap Kesadaran Merek </w:t>
    </w:r>
    <w:r w:rsidR="0077225D" w:rsidRPr="00332474">
      <w:rPr>
        <w:rFonts w:ascii="Arial" w:hAnsi="Arial" w:cs="Arial"/>
        <w:sz w:val="20"/>
        <w:szCs w:val="20"/>
        <w:lang w:val="sv-SE"/>
      </w:rPr>
      <w:t>(</w:t>
    </w:r>
    <w:r w:rsidRPr="00332474">
      <w:rPr>
        <w:rFonts w:ascii="Arial" w:hAnsi="Arial" w:cs="Arial"/>
        <w:sz w:val="20"/>
        <w:szCs w:val="20"/>
      </w:rPr>
      <w:t>Chaidir</w:t>
    </w:r>
    <w:r w:rsidR="0077225D" w:rsidRPr="00332474">
      <w:rPr>
        <w:rFonts w:ascii="Arial" w:hAnsi="Arial" w:cs="Arial"/>
        <w:sz w:val="20"/>
        <w:szCs w:val="20"/>
        <w:lang w:val="id-ID"/>
      </w:rPr>
      <w:t>)</w:t>
    </w:r>
  </w:p>
  <w:p w:rsidR="00940A75" w:rsidRPr="00004631" w:rsidRDefault="004D52E4">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86246"/>
    <w:multiLevelType w:val="hybridMultilevel"/>
    <w:tmpl w:val="976C87C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5F0A93"/>
    <w:multiLevelType w:val="hybridMultilevel"/>
    <w:tmpl w:val="B2C23326"/>
    <w:lvl w:ilvl="0" w:tplc="0409000F">
      <w:start w:val="1"/>
      <w:numFmt w:val="decimal"/>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
    <w:nsid w:val="2081241A"/>
    <w:multiLevelType w:val="hybridMultilevel"/>
    <w:tmpl w:val="3028C9AA"/>
    <w:lvl w:ilvl="0" w:tplc="31D08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C93836"/>
    <w:multiLevelType w:val="hybridMultilevel"/>
    <w:tmpl w:val="51626D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5EC65FF"/>
    <w:multiLevelType w:val="hybridMultilevel"/>
    <w:tmpl w:val="85D821A0"/>
    <w:lvl w:ilvl="0" w:tplc="0421000F">
      <w:start w:val="1"/>
      <w:numFmt w:val="decimal"/>
      <w:lvlText w:val="%1."/>
      <w:lvlJc w:val="left"/>
      <w:pPr>
        <w:ind w:left="633" w:hanging="360"/>
      </w:pPr>
    </w:lvl>
    <w:lvl w:ilvl="1" w:tplc="04210019" w:tentative="1">
      <w:start w:val="1"/>
      <w:numFmt w:val="lowerLetter"/>
      <w:lvlText w:val="%2."/>
      <w:lvlJc w:val="left"/>
      <w:pPr>
        <w:ind w:left="1353" w:hanging="360"/>
      </w:pPr>
    </w:lvl>
    <w:lvl w:ilvl="2" w:tplc="0421001B" w:tentative="1">
      <w:start w:val="1"/>
      <w:numFmt w:val="lowerRoman"/>
      <w:lvlText w:val="%3."/>
      <w:lvlJc w:val="right"/>
      <w:pPr>
        <w:ind w:left="2073" w:hanging="180"/>
      </w:pPr>
    </w:lvl>
    <w:lvl w:ilvl="3" w:tplc="0421000F" w:tentative="1">
      <w:start w:val="1"/>
      <w:numFmt w:val="decimal"/>
      <w:lvlText w:val="%4."/>
      <w:lvlJc w:val="left"/>
      <w:pPr>
        <w:ind w:left="2793" w:hanging="360"/>
      </w:pPr>
    </w:lvl>
    <w:lvl w:ilvl="4" w:tplc="04210019" w:tentative="1">
      <w:start w:val="1"/>
      <w:numFmt w:val="lowerLetter"/>
      <w:lvlText w:val="%5."/>
      <w:lvlJc w:val="left"/>
      <w:pPr>
        <w:ind w:left="3513" w:hanging="360"/>
      </w:pPr>
    </w:lvl>
    <w:lvl w:ilvl="5" w:tplc="0421001B" w:tentative="1">
      <w:start w:val="1"/>
      <w:numFmt w:val="lowerRoman"/>
      <w:lvlText w:val="%6."/>
      <w:lvlJc w:val="right"/>
      <w:pPr>
        <w:ind w:left="4233" w:hanging="180"/>
      </w:pPr>
    </w:lvl>
    <w:lvl w:ilvl="6" w:tplc="0421000F" w:tentative="1">
      <w:start w:val="1"/>
      <w:numFmt w:val="decimal"/>
      <w:lvlText w:val="%7."/>
      <w:lvlJc w:val="left"/>
      <w:pPr>
        <w:ind w:left="4953" w:hanging="360"/>
      </w:pPr>
    </w:lvl>
    <w:lvl w:ilvl="7" w:tplc="04210019" w:tentative="1">
      <w:start w:val="1"/>
      <w:numFmt w:val="lowerLetter"/>
      <w:lvlText w:val="%8."/>
      <w:lvlJc w:val="left"/>
      <w:pPr>
        <w:ind w:left="5673" w:hanging="360"/>
      </w:pPr>
    </w:lvl>
    <w:lvl w:ilvl="8" w:tplc="0421001B" w:tentative="1">
      <w:start w:val="1"/>
      <w:numFmt w:val="lowerRoman"/>
      <w:lvlText w:val="%9."/>
      <w:lvlJc w:val="right"/>
      <w:pPr>
        <w:ind w:left="6393" w:hanging="180"/>
      </w:pPr>
    </w:lvl>
  </w:abstractNum>
  <w:abstractNum w:abstractNumId="5">
    <w:nsid w:val="3922037E"/>
    <w:multiLevelType w:val="hybridMultilevel"/>
    <w:tmpl w:val="4AA27698"/>
    <w:lvl w:ilvl="0" w:tplc="0409000F">
      <w:start w:val="1"/>
      <w:numFmt w:val="decimal"/>
      <w:lvlText w:val="%1."/>
      <w:lvlJc w:val="left"/>
      <w:pPr>
        <w:ind w:left="720" w:hanging="360"/>
      </w:pPr>
    </w:lvl>
    <w:lvl w:ilvl="1" w:tplc="302208B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F62562"/>
    <w:multiLevelType w:val="multilevel"/>
    <w:tmpl w:val="A1024040"/>
    <w:lvl w:ilvl="0">
      <w:start w:val="1"/>
      <w:numFmt w:val="decimal"/>
      <w:lvlText w:val="%1."/>
      <w:lvlJc w:val="left"/>
      <w:pPr>
        <w:ind w:left="1429" w:hanging="360"/>
      </w:pPr>
      <w:rPr>
        <w:i w:val="0"/>
      </w:rPr>
    </w:lvl>
    <w:lvl w:ilvl="1">
      <w:start w:val="3"/>
      <w:numFmt w:val="decimal"/>
      <w:isLgl/>
      <w:lvlText w:val="%1.%2"/>
      <w:lvlJc w:val="left"/>
      <w:pPr>
        <w:ind w:left="1789" w:hanging="720"/>
      </w:pPr>
      <w:rPr>
        <w:rFonts w:hint="default"/>
      </w:rPr>
    </w:lvl>
    <w:lvl w:ilvl="2">
      <w:start w:val="3"/>
      <w:numFmt w:val="decimal"/>
      <w:isLgl/>
      <w:lvlText w:val="%1.%2.%3"/>
      <w:lvlJc w:val="left"/>
      <w:pPr>
        <w:ind w:left="1789" w:hanging="720"/>
      </w:pPr>
      <w:rPr>
        <w:rFonts w:hint="default"/>
      </w:rPr>
    </w:lvl>
    <w:lvl w:ilvl="3">
      <w:start w:val="2"/>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nsid w:val="3F8469C1"/>
    <w:multiLevelType w:val="hybridMultilevel"/>
    <w:tmpl w:val="9F061602"/>
    <w:lvl w:ilvl="0" w:tplc="0421000F">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7053CC"/>
    <w:multiLevelType w:val="hybridMultilevel"/>
    <w:tmpl w:val="1AA8EAA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48331227"/>
    <w:multiLevelType w:val="hybridMultilevel"/>
    <w:tmpl w:val="29D40A38"/>
    <w:lvl w:ilvl="0" w:tplc="EB3AD3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4"/>
  </w:num>
  <w:num w:numId="5">
    <w:abstractNumId w:val="5"/>
  </w:num>
  <w:num w:numId="6">
    <w:abstractNumId w:val="2"/>
  </w:num>
  <w:num w:numId="7">
    <w:abstractNumId w:val="9"/>
  </w:num>
  <w:num w:numId="8">
    <w:abstractNumId w:val="3"/>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67036C"/>
    <w:rsid w:val="00163F4F"/>
    <w:rsid w:val="0016671A"/>
    <w:rsid w:val="00332474"/>
    <w:rsid w:val="00425D50"/>
    <w:rsid w:val="004849B9"/>
    <w:rsid w:val="004D52E4"/>
    <w:rsid w:val="00562B6A"/>
    <w:rsid w:val="00595A95"/>
    <w:rsid w:val="005F5C11"/>
    <w:rsid w:val="0067036C"/>
    <w:rsid w:val="006D2909"/>
    <w:rsid w:val="0077225D"/>
    <w:rsid w:val="00837D67"/>
    <w:rsid w:val="00AE001C"/>
    <w:rsid w:val="00B3181B"/>
    <w:rsid w:val="00F61DFF"/>
    <w:rsid w:val="00F86D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3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7036C"/>
    <w:pPr>
      <w:spacing w:after="120"/>
      <w:ind w:left="360"/>
    </w:pPr>
  </w:style>
  <w:style w:type="character" w:customStyle="1" w:styleId="BodyTextIndentChar">
    <w:name w:val="Body Text Indent Char"/>
    <w:basedOn w:val="DefaultParagraphFont"/>
    <w:link w:val="BodyTextIndent"/>
    <w:rsid w:val="0067036C"/>
    <w:rPr>
      <w:rFonts w:ascii="Times New Roman" w:eastAsia="Times New Roman" w:hAnsi="Times New Roman" w:cs="Times New Roman"/>
      <w:sz w:val="24"/>
      <w:szCs w:val="24"/>
    </w:rPr>
  </w:style>
  <w:style w:type="paragraph" w:styleId="Header">
    <w:name w:val="header"/>
    <w:basedOn w:val="Normal"/>
    <w:link w:val="HeaderChar"/>
    <w:rsid w:val="0067036C"/>
    <w:pPr>
      <w:tabs>
        <w:tab w:val="center" w:pos="4153"/>
        <w:tab w:val="right" w:pos="8306"/>
      </w:tabs>
    </w:pPr>
  </w:style>
  <w:style w:type="character" w:customStyle="1" w:styleId="HeaderChar">
    <w:name w:val="Header Char"/>
    <w:basedOn w:val="DefaultParagraphFont"/>
    <w:link w:val="Header"/>
    <w:rsid w:val="0067036C"/>
    <w:rPr>
      <w:rFonts w:ascii="Times New Roman" w:eastAsia="Times New Roman" w:hAnsi="Times New Roman" w:cs="Times New Roman"/>
      <w:sz w:val="24"/>
      <w:szCs w:val="24"/>
    </w:rPr>
  </w:style>
  <w:style w:type="paragraph" w:styleId="Footer">
    <w:name w:val="footer"/>
    <w:basedOn w:val="Normal"/>
    <w:link w:val="FooterChar"/>
    <w:uiPriority w:val="99"/>
    <w:rsid w:val="0067036C"/>
    <w:pPr>
      <w:tabs>
        <w:tab w:val="center" w:pos="4153"/>
        <w:tab w:val="right" w:pos="8306"/>
      </w:tabs>
    </w:pPr>
  </w:style>
  <w:style w:type="character" w:customStyle="1" w:styleId="FooterChar">
    <w:name w:val="Footer Char"/>
    <w:basedOn w:val="DefaultParagraphFont"/>
    <w:link w:val="Footer"/>
    <w:uiPriority w:val="99"/>
    <w:rsid w:val="0067036C"/>
    <w:rPr>
      <w:rFonts w:ascii="Times New Roman" w:eastAsia="Times New Roman" w:hAnsi="Times New Roman" w:cs="Times New Roman"/>
      <w:sz w:val="24"/>
      <w:szCs w:val="24"/>
    </w:rPr>
  </w:style>
  <w:style w:type="character" w:styleId="PageNumber">
    <w:name w:val="page number"/>
    <w:basedOn w:val="DefaultParagraphFont"/>
    <w:rsid w:val="0067036C"/>
  </w:style>
  <w:style w:type="character" w:styleId="Hyperlink">
    <w:name w:val="Hyperlink"/>
    <w:basedOn w:val="DefaultParagraphFont"/>
    <w:rsid w:val="0067036C"/>
    <w:rPr>
      <w:color w:val="0000FF"/>
      <w:u w:val="single"/>
    </w:rPr>
  </w:style>
  <w:style w:type="character" w:styleId="FootnoteReference">
    <w:name w:val="footnote reference"/>
    <w:basedOn w:val="DefaultParagraphFont"/>
    <w:semiHidden/>
    <w:rsid w:val="0067036C"/>
    <w:rPr>
      <w:vertAlign w:val="superscript"/>
    </w:rPr>
  </w:style>
  <w:style w:type="paragraph" w:styleId="FootnoteText">
    <w:name w:val="footnote text"/>
    <w:basedOn w:val="Normal"/>
    <w:link w:val="FootnoteTextChar"/>
    <w:semiHidden/>
    <w:rsid w:val="0067036C"/>
    <w:rPr>
      <w:sz w:val="20"/>
      <w:szCs w:val="20"/>
      <w:lang w:val="en-GB"/>
    </w:rPr>
  </w:style>
  <w:style w:type="character" w:customStyle="1" w:styleId="FootnoteTextChar">
    <w:name w:val="Footnote Text Char"/>
    <w:basedOn w:val="DefaultParagraphFont"/>
    <w:link w:val="FootnoteText"/>
    <w:semiHidden/>
    <w:rsid w:val="0067036C"/>
    <w:rPr>
      <w:rFonts w:ascii="Times New Roman" w:eastAsia="Times New Roman" w:hAnsi="Times New Roman" w:cs="Times New Roman"/>
      <w:sz w:val="20"/>
      <w:szCs w:val="20"/>
      <w:lang w:val="en-GB"/>
    </w:rPr>
  </w:style>
  <w:style w:type="character" w:styleId="Emphasis">
    <w:name w:val="Emphasis"/>
    <w:basedOn w:val="DefaultParagraphFont"/>
    <w:uiPriority w:val="20"/>
    <w:qFormat/>
    <w:rsid w:val="0067036C"/>
    <w:rPr>
      <w:i/>
      <w:iCs/>
    </w:rPr>
  </w:style>
  <w:style w:type="paragraph" w:styleId="ListParagraph">
    <w:name w:val="List Paragraph"/>
    <w:basedOn w:val="Normal"/>
    <w:uiPriority w:val="34"/>
    <w:qFormat/>
    <w:rsid w:val="0067036C"/>
    <w:pPr>
      <w:spacing w:after="200" w:line="276" w:lineRule="auto"/>
      <w:ind w:left="720"/>
      <w:contextualSpacing/>
    </w:pPr>
    <w:rPr>
      <w:rFonts w:ascii="Calibri" w:eastAsia="Calibri" w:hAnsi="Calibri"/>
      <w:sz w:val="22"/>
      <w:szCs w:val="22"/>
      <w:lang w:val="id-ID"/>
    </w:rPr>
  </w:style>
  <w:style w:type="character" w:styleId="HTMLCite">
    <w:name w:val="HTML Cite"/>
    <w:uiPriority w:val="99"/>
    <w:unhideWhenUsed/>
    <w:rsid w:val="0067036C"/>
    <w:rPr>
      <w:i/>
      <w:iCs/>
    </w:rPr>
  </w:style>
  <w:style w:type="paragraph" w:styleId="BalloonText">
    <w:name w:val="Balloon Text"/>
    <w:basedOn w:val="Normal"/>
    <w:link w:val="BalloonTextChar"/>
    <w:uiPriority w:val="99"/>
    <w:semiHidden/>
    <w:unhideWhenUsed/>
    <w:rsid w:val="0067036C"/>
    <w:rPr>
      <w:rFonts w:ascii="Tahoma" w:hAnsi="Tahoma" w:cs="Tahoma"/>
      <w:sz w:val="16"/>
      <w:szCs w:val="16"/>
    </w:rPr>
  </w:style>
  <w:style w:type="character" w:customStyle="1" w:styleId="BalloonTextChar">
    <w:name w:val="Balloon Text Char"/>
    <w:basedOn w:val="DefaultParagraphFont"/>
    <w:link w:val="BalloonText"/>
    <w:uiPriority w:val="99"/>
    <w:semiHidden/>
    <w:rsid w:val="0067036C"/>
    <w:rPr>
      <w:rFonts w:ascii="Tahoma" w:eastAsia="Times New Roman" w:hAnsi="Tahoma" w:cs="Tahoma"/>
      <w:sz w:val="16"/>
      <w:szCs w:val="16"/>
    </w:rPr>
  </w:style>
  <w:style w:type="character" w:customStyle="1" w:styleId="apple-converted-space">
    <w:name w:val="apple-converted-space"/>
    <w:basedOn w:val="DefaultParagraphFont"/>
    <w:rsid w:val="0067036C"/>
  </w:style>
  <w:style w:type="character" w:styleId="Strong">
    <w:name w:val="Strong"/>
    <w:basedOn w:val="DefaultParagraphFont"/>
    <w:uiPriority w:val="22"/>
    <w:qFormat/>
    <w:rsid w:val="005F5C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3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7036C"/>
    <w:pPr>
      <w:spacing w:after="120"/>
      <w:ind w:left="360"/>
    </w:pPr>
  </w:style>
  <w:style w:type="character" w:customStyle="1" w:styleId="BodyTextIndentChar">
    <w:name w:val="Body Text Indent Char"/>
    <w:basedOn w:val="DefaultParagraphFont"/>
    <w:link w:val="BodyTextIndent"/>
    <w:rsid w:val="0067036C"/>
    <w:rPr>
      <w:rFonts w:ascii="Times New Roman" w:eastAsia="Times New Roman" w:hAnsi="Times New Roman" w:cs="Times New Roman"/>
      <w:sz w:val="24"/>
      <w:szCs w:val="24"/>
    </w:rPr>
  </w:style>
  <w:style w:type="paragraph" w:styleId="Header">
    <w:name w:val="header"/>
    <w:basedOn w:val="Normal"/>
    <w:link w:val="HeaderChar"/>
    <w:rsid w:val="0067036C"/>
    <w:pPr>
      <w:tabs>
        <w:tab w:val="center" w:pos="4153"/>
        <w:tab w:val="right" w:pos="8306"/>
      </w:tabs>
    </w:pPr>
  </w:style>
  <w:style w:type="character" w:customStyle="1" w:styleId="HeaderChar">
    <w:name w:val="Header Char"/>
    <w:basedOn w:val="DefaultParagraphFont"/>
    <w:link w:val="Header"/>
    <w:rsid w:val="0067036C"/>
    <w:rPr>
      <w:rFonts w:ascii="Times New Roman" w:eastAsia="Times New Roman" w:hAnsi="Times New Roman" w:cs="Times New Roman"/>
      <w:sz w:val="24"/>
      <w:szCs w:val="24"/>
    </w:rPr>
  </w:style>
  <w:style w:type="paragraph" w:styleId="Footer">
    <w:name w:val="footer"/>
    <w:basedOn w:val="Normal"/>
    <w:link w:val="FooterChar"/>
    <w:uiPriority w:val="99"/>
    <w:rsid w:val="0067036C"/>
    <w:pPr>
      <w:tabs>
        <w:tab w:val="center" w:pos="4153"/>
        <w:tab w:val="right" w:pos="8306"/>
      </w:tabs>
    </w:pPr>
  </w:style>
  <w:style w:type="character" w:customStyle="1" w:styleId="FooterChar">
    <w:name w:val="Footer Char"/>
    <w:basedOn w:val="DefaultParagraphFont"/>
    <w:link w:val="Footer"/>
    <w:uiPriority w:val="99"/>
    <w:rsid w:val="0067036C"/>
    <w:rPr>
      <w:rFonts w:ascii="Times New Roman" w:eastAsia="Times New Roman" w:hAnsi="Times New Roman" w:cs="Times New Roman"/>
      <w:sz w:val="24"/>
      <w:szCs w:val="24"/>
    </w:rPr>
  </w:style>
  <w:style w:type="character" w:styleId="PageNumber">
    <w:name w:val="page number"/>
    <w:basedOn w:val="DefaultParagraphFont"/>
    <w:rsid w:val="0067036C"/>
  </w:style>
  <w:style w:type="character" w:styleId="Hyperlink">
    <w:name w:val="Hyperlink"/>
    <w:basedOn w:val="DefaultParagraphFont"/>
    <w:rsid w:val="0067036C"/>
    <w:rPr>
      <w:color w:val="0000FF"/>
      <w:u w:val="single"/>
    </w:rPr>
  </w:style>
  <w:style w:type="character" w:styleId="FootnoteReference">
    <w:name w:val="footnote reference"/>
    <w:basedOn w:val="DefaultParagraphFont"/>
    <w:semiHidden/>
    <w:rsid w:val="0067036C"/>
    <w:rPr>
      <w:vertAlign w:val="superscript"/>
    </w:rPr>
  </w:style>
  <w:style w:type="paragraph" w:styleId="FootnoteText">
    <w:name w:val="footnote text"/>
    <w:basedOn w:val="Normal"/>
    <w:link w:val="FootnoteTextChar"/>
    <w:semiHidden/>
    <w:rsid w:val="0067036C"/>
    <w:rPr>
      <w:sz w:val="20"/>
      <w:szCs w:val="20"/>
      <w:lang w:val="en-GB"/>
    </w:rPr>
  </w:style>
  <w:style w:type="character" w:customStyle="1" w:styleId="FootnoteTextChar">
    <w:name w:val="Footnote Text Char"/>
    <w:basedOn w:val="DefaultParagraphFont"/>
    <w:link w:val="FootnoteText"/>
    <w:semiHidden/>
    <w:rsid w:val="0067036C"/>
    <w:rPr>
      <w:rFonts w:ascii="Times New Roman" w:eastAsia="Times New Roman" w:hAnsi="Times New Roman" w:cs="Times New Roman"/>
      <w:sz w:val="20"/>
      <w:szCs w:val="20"/>
      <w:lang w:val="en-GB"/>
    </w:rPr>
  </w:style>
  <w:style w:type="character" w:styleId="Emphasis">
    <w:name w:val="Emphasis"/>
    <w:basedOn w:val="DefaultParagraphFont"/>
    <w:uiPriority w:val="20"/>
    <w:qFormat/>
    <w:rsid w:val="0067036C"/>
    <w:rPr>
      <w:i/>
      <w:iCs/>
    </w:rPr>
  </w:style>
  <w:style w:type="paragraph" w:styleId="ListParagraph">
    <w:name w:val="List Paragraph"/>
    <w:basedOn w:val="Normal"/>
    <w:uiPriority w:val="34"/>
    <w:qFormat/>
    <w:rsid w:val="0067036C"/>
    <w:pPr>
      <w:spacing w:after="200" w:line="276" w:lineRule="auto"/>
      <w:ind w:left="720"/>
      <w:contextualSpacing/>
    </w:pPr>
    <w:rPr>
      <w:rFonts w:ascii="Calibri" w:eastAsia="Calibri" w:hAnsi="Calibri"/>
      <w:sz w:val="22"/>
      <w:szCs w:val="22"/>
      <w:lang w:val="id-ID"/>
    </w:rPr>
  </w:style>
  <w:style w:type="character" w:styleId="HTMLCite">
    <w:name w:val="HTML Cite"/>
    <w:uiPriority w:val="99"/>
    <w:unhideWhenUsed/>
    <w:rsid w:val="0067036C"/>
    <w:rPr>
      <w:i/>
      <w:iCs/>
    </w:rPr>
  </w:style>
  <w:style w:type="paragraph" w:styleId="BalloonText">
    <w:name w:val="Balloon Text"/>
    <w:basedOn w:val="Normal"/>
    <w:link w:val="BalloonTextChar"/>
    <w:uiPriority w:val="99"/>
    <w:semiHidden/>
    <w:unhideWhenUsed/>
    <w:rsid w:val="0067036C"/>
    <w:rPr>
      <w:rFonts w:ascii="Tahoma" w:hAnsi="Tahoma" w:cs="Tahoma"/>
      <w:sz w:val="16"/>
      <w:szCs w:val="16"/>
    </w:rPr>
  </w:style>
  <w:style w:type="character" w:customStyle="1" w:styleId="BalloonTextChar">
    <w:name w:val="Balloon Text Char"/>
    <w:basedOn w:val="DefaultParagraphFont"/>
    <w:link w:val="BalloonText"/>
    <w:uiPriority w:val="99"/>
    <w:semiHidden/>
    <w:rsid w:val="0067036C"/>
    <w:rPr>
      <w:rFonts w:ascii="Tahoma" w:eastAsia="Times New Roman" w:hAnsi="Tahoma" w:cs="Tahoma"/>
      <w:sz w:val="16"/>
      <w:szCs w:val="16"/>
    </w:rPr>
  </w:style>
  <w:style w:type="character" w:customStyle="1" w:styleId="apple-converted-space">
    <w:name w:val="apple-converted-space"/>
    <w:basedOn w:val="DefaultParagraphFont"/>
    <w:rsid w:val="0067036C"/>
  </w:style>
  <w:style w:type="character" w:styleId="Strong">
    <w:name w:val="Strong"/>
    <w:basedOn w:val="DefaultParagraphFont"/>
    <w:uiPriority w:val="22"/>
    <w:qFormat/>
    <w:rsid w:val="005F5C11"/>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arindakota.bps.go.id/webbeta/website/pdf_publikasi/Kecamatan-Samarinda-Ulu-Dalam-Angka-2016.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ui.ac.id/naskahringkas/2015-08/S-Aziza%20Noo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uny.ac.id/16796/1/SKRIPSI.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jurnal.stiekesatuan.ac.id/index.php/jik/article/viewFile/278/30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yamaha-motor.co.id/page/corporate"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Chaidirrrr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11CEF-AC40-40D6-8C40-B636A33B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3953</Words>
  <Characters>22537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Sadonyo 2</cp:lastModifiedBy>
  <cp:revision>8</cp:revision>
  <dcterms:created xsi:type="dcterms:W3CDTF">2018-02-14T08:54:00Z</dcterms:created>
  <dcterms:modified xsi:type="dcterms:W3CDTF">2018-02-21T04:01:00Z</dcterms:modified>
</cp:coreProperties>
</file>